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3BFC" w:rsidRDefault="00583BFC" w:rsidP="00583BFC">
      <w:pPr>
        <w:pStyle w:val="Normal1"/>
        <w:wordWrap w:val="0"/>
        <w:spacing w:line="360" w:lineRule="auto"/>
        <w:jc w:val="center"/>
        <w:textAlignment w:val="center"/>
        <w:rPr>
          <w:bCs/>
          <w:snapToGrid w:val="0"/>
          <w:color w:val="FF0000"/>
          <w:kern w:val="0"/>
          <w:sz w:val="32"/>
          <w:szCs w:val="32"/>
        </w:rPr>
      </w:pPr>
      <w:r w:rsidRPr="009D48C5">
        <w:rPr>
          <w:rFonts w:hint="eastAsia"/>
          <w:bCs/>
          <w:snapToGrid w:val="0"/>
          <w:color w:val="FF0000"/>
          <w:kern w:val="0"/>
          <w:sz w:val="32"/>
          <w:szCs w:val="32"/>
        </w:rPr>
        <w:t>安徽省</w:t>
      </w:r>
      <w:r w:rsidRPr="009D48C5">
        <w:rPr>
          <w:rFonts w:hint="eastAsia"/>
          <w:bCs/>
          <w:snapToGrid w:val="0"/>
          <w:color w:val="FF0000"/>
          <w:kern w:val="0"/>
          <w:sz w:val="32"/>
          <w:szCs w:val="32"/>
        </w:rPr>
        <w:t>10</w:t>
      </w:r>
      <w:r w:rsidRPr="009D48C5">
        <w:rPr>
          <w:rFonts w:hint="eastAsia"/>
          <w:bCs/>
          <w:snapToGrid w:val="0"/>
          <w:color w:val="FF0000"/>
          <w:kern w:val="0"/>
          <w:sz w:val="32"/>
          <w:szCs w:val="32"/>
        </w:rPr>
        <w:t>年（</w:t>
      </w:r>
      <w:r w:rsidRPr="009D48C5">
        <w:rPr>
          <w:rFonts w:hint="eastAsia"/>
          <w:bCs/>
          <w:snapToGrid w:val="0"/>
          <w:color w:val="FF0000"/>
          <w:kern w:val="0"/>
          <w:sz w:val="32"/>
          <w:szCs w:val="32"/>
        </w:rPr>
        <w:t>2011-2020</w:t>
      </w:r>
      <w:r w:rsidRPr="009D48C5">
        <w:rPr>
          <w:rFonts w:hint="eastAsia"/>
          <w:bCs/>
          <w:snapToGrid w:val="0"/>
          <w:color w:val="FF0000"/>
          <w:kern w:val="0"/>
          <w:sz w:val="32"/>
          <w:szCs w:val="32"/>
        </w:rPr>
        <w:t>）中考物理试题分项汇编</w:t>
      </w:r>
    </w:p>
    <w:p w:rsidR="00B0741E" w:rsidRPr="00B0741E" w:rsidRDefault="00B0741E" w:rsidP="00B0741E">
      <w:pPr>
        <w:pStyle w:val="Normal1"/>
        <w:wordWrap w:val="0"/>
        <w:spacing w:line="360" w:lineRule="auto"/>
        <w:jc w:val="center"/>
        <w:textAlignment w:val="center"/>
        <w:rPr>
          <w:rFonts w:ascii="黑体" w:eastAsia="黑体" w:hAnsi="黑体" w:cs="黑体"/>
          <w:bCs/>
          <w:snapToGrid w:val="0"/>
          <w:color w:val="FF0000"/>
          <w:kern w:val="0"/>
          <w:sz w:val="44"/>
          <w:szCs w:val="44"/>
        </w:rPr>
      </w:pPr>
      <w:r w:rsidRPr="00B0741E">
        <w:rPr>
          <w:rFonts w:ascii="黑体" w:eastAsia="黑体" w:hAnsi="黑体" w:cs="黑体" w:hint="eastAsia"/>
          <w:bCs/>
          <w:snapToGrid w:val="0"/>
          <w:color w:val="FF0000"/>
          <w:kern w:val="0"/>
          <w:sz w:val="44"/>
          <w:szCs w:val="44"/>
        </w:rPr>
        <w:t>专题14 电流 电路</w:t>
      </w:r>
    </w:p>
    <w:p w:rsidR="00B0741E" w:rsidRDefault="00B0741E" w:rsidP="00B0741E">
      <w:pPr>
        <w:pStyle w:val="Normal1"/>
        <w:wordWrap w:val="0"/>
        <w:spacing w:line="360" w:lineRule="auto"/>
        <w:jc w:val="left"/>
        <w:textAlignment w:val="center"/>
        <w:rPr>
          <w:rFonts w:ascii="Times New Roman" w:hAnsi="Times New Roman" w:cs="Times New Roman"/>
          <w:snapToGrid w:val="0"/>
          <w:color w:val="000000"/>
          <w:kern w:val="0"/>
        </w:rPr>
      </w:pPr>
    </w:p>
    <w:p w:rsidR="00B0741E" w:rsidRDefault="00B0741E" w:rsidP="00B0741E">
      <w:pPr>
        <w:spacing w:line="360" w:lineRule="auto"/>
        <w:jc w:val="left"/>
        <w:textAlignment w:val="center"/>
        <w:rPr>
          <w:rFonts w:ascii="宋体" w:hAnsi="宋体" w:cs="宋体"/>
          <w:color w:val="000000"/>
        </w:rPr>
      </w:pPr>
      <w:r>
        <w:rPr>
          <w:color w:val="000000"/>
        </w:rPr>
        <w:t>1.</w:t>
      </w:r>
      <w:r>
        <w:rPr>
          <w:rFonts w:hint="eastAsia"/>
          <w:color w:val="000000"/>
        </w:rPr>
        <w:t>（</w:t>
      </w:r>
      <w:r>
        <w:rPr>
          <w:rFonts w:ascii="宋体" w:hAnsi="宋体" w:cs="宋体" w:hint="eastAsia"/>
          <w:color w:val="000000"/>
        </w:rPr>
        <w:t>2020安徽</w:t>
      </w:r>
      <w:r>
        <w:rPr>
          <w:rFonts w:hint="eastAsia"/>
          <w:color w:val="000000"/>
        </w:rPr>
        <w:t>）</w:t>
      </w:r>
      <w:r>
        <w:rPr>
          <w:rFonts w:eastAsia="Times New Roman"/>
          <w:i/>
          <w:color w:val="000000"/>
        </w:rPr>
        <w:t>R</w:t>
      </w:r>
      <w:r>
        <w:rPr>
          <w:rFonts w:eastAsia="Times New Roman"/>
          <w:color w:val="000000"/>
          <w:vertAlign w:val="subscript"/>
        </w:rPr>
        <w:t>1</w:t>
      </w:r>
      <w:r>
        <w:rPr>
          <w:rFonts w:ascii="宋体" w:hAnsi="宋体" w:cs="宋体" w:hint="eastAsia"/>
          <w:color w:val="000000"/>
        </w:rPr>
        <w:t>、</w:t>
      </w:r>
      <w:r>
        <w:rPr>
          <w:rFonts w:eastAsia="Times New Roman"/>
          <w:i/>
          <w:color w:val="000000"/>
        </w:rPr>
        <w:t>R</w:t>
      </w:r>
      <w:r>
        <w:rPr>
          <w:rFonts w:eastAsia="Times New Roman"/>
          <w:color w:val="000000"/>
          <w:vertAlign w:val="subscript"/>
        </w:rPr>
        <w:t>2</w:t>
      </w:r>
      <w:r>
        <w:rPr>
          <w:rFonts w:ascii="宋体" w:hAnsi="宋体" w:cs="宋体" w:hint="eastAsia"/>
          <w:color w:val="000000"/>
        </w:rPr>
        <w:t>、</w:t>
      </w:r>
      <w:r>
        <w:rPr>
          <w:rFonts w:eastAsia="Times New Roman"/>
          <w:i/>
          <w:color w:val="000000"/>
        </w:rPr>
        <w:t>R</w:t>
      </w:r>
      <w:r>
        <w:rPr>
          <w:rFonts w:eastAsia="Times New Roman"/>
          <w:color w:val="000000"/>
          <w:vertAlign w:val="subscript"/>
        </w:rPr>
        <w:t>3</w:t>
      </w:r>
      <w:r>
        <w:rPr>
          <w:rFonts w:ascii="宋体" w:hAnsi="宋体" w:cs="宋体" w:hint="eastAsia"/>
          <w:color w:val="000000"/>
        </w:rPr>
        <w:t>是三个阻值不同的定值电阻。将它们串联起来接入电路，如图甲所示，闭合开关后，测得各电阻两端的电压关系为</w:t>
      </w:r>
      <w:r>
        <w:rPr>
          <w:rFonts w:eastAsia="Times New Roman"/>
          <w:i/>
          <w:color w:val="000000"/>
        </w:rPr>
        <w:t>U</w:t>
      </w:r>
      <w:r>
        <w:rPr>
          <w:rFonts w:eastAsia="Times New Roman"/>
          <w:color w:val="000000"/>
          <w:vertAlign w:val="subscript"/>
        </w:rPr>
        <w:t>1</w:t>
      </w:r>
      <w:r>
        <w:rPr>
          <w:rFonts w:eastAsia="Times New Roman"/>
          <w:color w:val="000000"/>
        </w:rPr>
        <w:t>&gt;</w:t>
      </w:r>
      <w:r>
        <w:rPr>
          <w:rFonts w:eastAsia="Times New Roman"/>
          <w:i/>
          <w:color w:val="000000"/>
        </w:rPr>
        <w:t>U</w:t>
      </w:r>
      <w:r>
        <w:rPr>
          <w:rFonts w:eastAsia="Times New Roman"/>
          <w:color w:val="000000"/>
          <w:vertAlign w:val="subscript"/>
        </w:rPr>
        <w:t>2</w:t>
      </w:r>
      <w:r>
        <w:rPr>
          <w:rFonts w:eastAsia="Times New Roman"/>
          <w:color w:val="000000"/>
        </w:rPr>
        <w:t>&gt;</w:t>
      </w:r>
      <w:r>
        <w:rPr>
          <w:rFonts w:eastAsia="Times New Roman"/>
          <w:i/>
          <w:color w:val="000000"/>
        </w:rPr>
        <w:t>U</w:t>
      </w:r>
      <w:r>
        <w:rPr>
          <w:rFonts w:eastAsia="Times New Roman"/>
          <w:color w:val="000000"/>
          <w:vertAlign w:val="subscript"/>
        </w:rPr>
        <w:t>3</w:t>
      </w:r>
      <w:r>
        <w:rPr>
          <w:rFonts w:ascii="宋体" w:hAnsi="宋体" w:cs="宋体" w:hint="eastAsia"/>
          <w:color w:val="000000"/>
        </w:rPr>
        <w:t>；若将它们并联起来接入电路，如图乙所示，则闭合开关后，通过每个电阻的电流大小关系为</w:t>
      </w:r>
    </w:p>
    <w:p w:rsidR="00B0741E" w:rsidRDefault="00B0741E" w:rsidP="00B0741E">
      <w:pPr>
        <w:spacing w:line="360" w:lineRule="auto"/>
        <w:jc w:val="left"/>
        <w:textAlignment w:val="center"/>
        <w:rPr>
          <w:color w:val="000000"/>
        </w:rPr>
      </w:pPr>
      <w:r>
        <w:rPr>
          <w:rFonts w:ascii="宋体" w:hAnsi="宋体" w:cs="宋体"/>
          <w:noProof/>
          <w:color w:val="000000"/>
        </w:rPr>
        <w:drawing>
          <wp:inline distT="0" distB="0" distL="0" distR="0">
            <wp:extent cx="2990850" cy="1343025"/>
            <wp:effectExtent l="0" t="0" r="0" b="9525"/>
            <wp:docPr id="61" name="图片 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90850" cy="1343025"/>
                    </a:xfrm>
                    <a:prstGeom prst="rect">
                      <a:avLst/>
                    </a:prstGeom>
                    <a:noFill/>
                    <a:ln>
                      <a:noFill/>
                    </a:ln>
                  </pic:spPr>
                </pic:pic>
              </a:graphicData>
            </a:graphic>
          </wp:inline>
        </w:drawing>
      </w:r>
    </w:p>
    <w:p w:rsidR="00B0741E" w:rsidRDefault="00B0741E" w:rsidP="00B0741E">
      <w:pPr>
        <w:tabs>
          <w:tab w:val="left" w:pos="2436"/>
          <w:tab w:val="left" w:pos="4873"/>
          <w:tab w:val="left" w:pos="7309"/>
        </w:tabs>
        <w:spacing w:line="360" w:lineRule="auto"/>
        <w:jc w:val="left"/>
        <w:textAlignment w:val="center"/>
        <w:rPr>
          <w:rFonts w:eastAsia="Times New Roman"/>
          <w:color w:val="000000"/>
        </w:rPr>
      </w:pPr>
      <w:r>
        <w:rPr>
          <w:rFonts w:ascii="宋体" w:hAnsi="宋体" w:cs="宋体" w:hint="eastAsia"/>
          <w:color w:val="000000"/>
        </w:rPr>
        <w:t xml:space="preserve">A. </w:t>
      </w:r>
      <w:r>
        <w:rPr>
          <w:rFonts w:eastAsia="Times New Roman"/>
          <w:i/>
          <w:color w:val="000000"/>
        </w:rPr>
        <w:t>I</w:t>
      </w:r>
      <w:r>
        <w:rPr>
          <w:rFonts w:eastAsia="Times New Roman"/>
          <w:color w:val="000000"/>
          <w:vertAlign w:val="subscript"/>
        </w:rPr>
        <w:t>1</w:t>
      </w:r>
      <w:r>
        <w:rPr>
          <w:rFonts w:eastAsia="Times New Roman"/>
          <w:color w:val="000000"/>
        </w:rPr>
        <w:t>&gt;</w:t>
      </w:r>
      <w:r>
        <w:rPr>
          <w:rFonts w:eastAsia="Times New Roman"/>
          <w:i/>
          <w:color w:val="000000"/>
        </w:rPr>
        <w:t>I</w:t>
      </w:r>
      <w:r>
        <w:rPr>
          <w:rFonts w:eastAsia="Times New Roman"/>
          <w:color w:val="000000"/>
          <w:vertAlign w:val="subscript"/>
        </w:rPr>
        <w:t>2</w:t>
      </w:r>
      <w:r>
        <w:rPr>
          <w:rFonts w:eastAsia="Times New Roman"/>
          <w:color w:val="000000"/>
        </w:rPr>
        <w:t>&gt;</w:t>
      </w:r>
      <w:r>
        <w:rPr>
          <w:rFonts w:eastAsia="Times New Roman"/>
          <w:i/>
          <w:color w:val="000000"/>
        </w:rPr>
        <w:t>I</w:t>
      </w:r>
      <w:r>
        <w:rPr>
          <w:rFonts w:eastAsia="Times New Roman"/>
          <w:color w:val="000000"/>
          <w:vertAlign w:val="subscript"/>
        </w:rPr>
        <w:t>3</w:t>
      </w:r>
      <w:r>
        <w:rPr>
          <w:rFonts w:ascii="宋体" w:hAnsi="宋体" w:cs="宋体" w:hint="eastAsia"/>
          <w:color w:val="000000"/>
        </w:rPr>
        <w:tab/>
        <w:t xml:space="preserve">B. </w:t>
      </w:r>
      <w:r>
        <w:rPr>
          <w:rFonts w:eastAsia="Times New Roman"/>
          <w:i/>
          <w:color w:val="000000"/>
        </w:rPr>
        <w:t>I</w:t>
      </w:r>
      <w:r>
        <w:rPr>
          <w:rFonts w:eastAsia="Times New Roman"/>
          <w:color w:val="000000"/>
          <w:vertAlign w:val="subscript"/>
        </w:rPr>
        <w:t>3</w:t>
      </w:r>
      <w:r>
        <w:rPr>
          <w:rFonts w:eastAsia="Times New Roman"/>
          <w:color w:val="000000"/>
        </w:rPr>
        <w:t xml:space="preserve">&gt; </w:t>
      </w:r>
      <w:r>
        <w:rPr>
          <w:rFonts w:eastAsia="Times New Roman"/>
          <w:i/>
          <w:color w:val="000000"/>
        </w:rPr>
        <w:t>I</w:t>
      </w:r>
      <w:r>
        <w:rPr>
          <w:rFonts w:eastAsia="Times New Roman"/>
          <w:color w:val="000000"/>
          <w:vertAlign w:val="subscript"/>
        </w:rPr>
        <w:t>2</w:t>
      </w:r>
      <w:r>
        <w:rPr>
          <w:rFonts w:eastAsia="Times New Roman"/>
          <w:color w:val="000000"/>
        </w:rPr>
        <w:t xml:space="preserve">&gt; </w:t>
      </w:r>
      <w:r>
        <w:rPr>
          <w:rFonts w:eastAsia="Times New Roman"/>
          <w:i/>
          <w:color w:val="000000"/>
        </w:rPr>
        <w:t>I</w:t>
      </w:r>
      <w:r>
        <w:rPr>
          <w:rFonts w:eastAsia="Times New Roman"/>
          <w:color w:val="000000"/>
          <w:vertAlign w:val="subscript"/>
        </w:rPr>
        <w:t>1</w:t>
      </w:r>
      <w:r>
        <w:rPr>
          <w:rFonts w:ascii="宋体" w:hAnsi="宋体" w:cs="宋体" w:hint="eastAsia"/>
          <w:color w:val="000000"/>
        </w:rPr>
        <w:tab/>
        <w:t xml:space="preserve">C. </w:t>
      </w:r>
      <w:r>
        <w:rPr>
          <w:rFonts w:eastAsia="Times New Roman"/>
          <w:i/>
          <w:color w:val="000000"/>
        </w:rPr>
        <w:t>I</w:t>
      </w:r>
      <w:r>
        <w:rPr>
          <w:rFonts w:eastAsia="Times New Roman"/>
          <w:color w:val="000000"/>
          <w:vertAlign w:val="subscript"/>
        </w:rPr>
        <w:t>1</w:t>
      </w:r>
      <w:r>
        <w:rPr>
          <w:rFonts w:eastAsia="Times New Roman"/>
          <w:color w:val="000000"/>
        </w:rPr>
        <w:t xml:space="preserve">= </w:t>
      </w:r>
      <w:r>
        <w:rPr>
          <w:rFonts w:eastAsia="Times New Roman"/>
          <w:i/>
          <w:color w:val="000000"/>
        </w:rPr>
        <w:t>I</w:t>
      </w:r>
      <w:r>
        <w:rPr>
          <w:rFonts w:eastAsia="Times New Roman"/>
          <w:color w:val="000000"/>
          <w:vertAlign w:val="subscript"/>
        </w:rPr>
        <w:t>2</w:t>
      </w:r>
      <w:r>
        <w:rPr>
          <w:rFonts w:eastAsia="Times New Roman"/>
          <w:color w:val="000000"/>
        </w:rPr>
        <w:t xml:space="preserve">= </w:t>
      </w:r>
      <w:r>
        <w:rPr>
          <w:rFonts w:eastAsia="Times New Roman"/>
          <w:i/>
          <w:color w:val="000000"/>
        </w:rPr>
        <w:t>I</w:t>
      </w:r>
      <w:r>
        <w:rPr>
          <w:rFonts w:eastAsia="Times New Roman"/>
          <w:color w:val="000000"/>
          <w:vertAlign w:val="subscript"/>
        </w:rPr>
        <w:t>3</w:t>
      </w:r>
      <w:r>
        <w:rPr>
          <w:rFonts w:ascii="宋体" w:hAnsi="宋体" w:cs="宋体" w:hint="eastAsia"/>
          <w:color w:val="000000"/>
        </w:rPr>
        <w:tab/>
        <w:t xml:space="preserve">D. </w:t>
      </w:r>
      <w:r>
        <w:rPr>
          <w:rFonts w:eastAsia="Times New Roman"/>
          <w:i/>
          <w:color w:val="000000"/>
        </w:rPr>
        <w:t>I</w:t>
      </w:r>
      <w:r>
        <w:rPr>
          <w:rFonts w:eastAsia="Times New Roman"/>
          <w:color w:val="000000"/>
          <w:vertAlign w:val="subscript"/>
        </w:rPr>
        <w:t>2</w:t>
      </w:r>
      <w:r>
        <w:rPr>
          <w:rFonts w:eastAsia="Times New Roman"/>
          <w:color w:val="000000"/>
        </w:rPr>
        <w:t xml:space="preserve">&gt; </w:t>
      </w:r>
      <w:r>
        <w:rPr>
          <w:rFonts w:eastAsia="Times New Roman"/>
          <w:i/>
          <w:color w:val="000000"/>
        </w:rPr>
        <w:t>I</w:t>
      </w:r>
      <w:r>
        <w:rPr>
          <w:rFonts w:eastAsia="Times New Roman"/>
          <w:color w:val="000000"/>
          <w:vertAlign w:val="subscript"/>
        </w:rPr>
        <w:t>1</w:t>
      </w:r>
      <w:r>
        <w:rPr>
          <w:rFonts w:eastAsia="Times New Roman"/>
          <w:color w:val="000000"/>
        </w:rPr>
        <w:t xml:space="preserve">&gt; </w:t>
      </w:r>
      <w:r>
        <w:rPr>
          <w:rFonts w:eastAsia="Times New Roman"/>
          <w:i/>
          <w:color w:val="000000"/>
        </w:rPr>
        <w:t>I</w:t>
      </w:r>
      <w:r>
        <w:rPr>
          <w:rFonts w:eastAsia="Times New Roman"/>
          <w:color w:val="000000"/>
          <w:vertAlign w:val="subscript"/>
        </w:rPr>
        <w:t>3</w:t>
      </w:r>
    </w:p>
    <w:p w:rsidR="00B0741E" w:rsidRDefault="00B0741E" w:rsidP="00B0741E">
      <w:pPr>
        <w:spacing w:line="360" w:lineRule="auto"/>
        <w:textAlignment w:val="center"/>
        <w:rPr>
          <w:color w:val="FF0000"/>
        </w:rPr>
      </w:pPr>
      <w:r>
        <w:rPr>
          <w:rFonts w:hint="eastAsia"/>
          <w:color w:val="FF0000"/>
        </w:rPr>
        <w:t>【答案】</w:t>
      </w:r>
      <w:r>
        <w:rPr>
          <w:color w:val="FF0000"/>
        </w:rPr>
        <w:t>B</w:t>
      </w:r>
    </w:p>
    <w:p w:rsidR="00B0741E" w:rsidRDefault="00B0741E" w:rsidP="00B0741E">
      <w:pPr>
        <w:spacing w:line="360" w:lineRule="auto"/>
        <w:textAlignment w:val="center"/>
        <w:rPr>
          <w:color w:val="FF0000"/>
        </w:rPr>
      </w:pPr>
      <w:r>
        <w:rPr>
          <w:rFonts w:hint="eastAsia"/>
          <w:color w:val="FF0000"/>
        </w:rPr>
        <w:t>【解析】</w:t>
      </w:r>
    </w:p>
    <w:p w:rsidR="00B0741E" w:rsidRDefault="00B0741E" w:rsidP="00B0741E">
      <w:pPr>
        <w:spacing w:line="360" w:lineRule="auto"/>
        <w:textAlignment w:val="center"/>
        <w:rPr>
          <w:rFonts w:ascii="宋体" w:hAnsi="宋体" w:cs="宋体"/>
          <w:color w:val="FF0000"/>
        </w:rPr>
      </w:pPr>
      <w:r>
        <w:rPr>
          <w:rFonts w:ascii="宋体" w:hAnsi="宋体" w:cs="宋体" w:hint="eastAsia"/>
          <w:color w:val="FF0000"/>
        </w:rPr>
        <w:t>如图甲把</w:t>
      </w:r>
      <w:r>
        <w:rPr>
          <w:rFonts w:eastAsia="Times New Roman"/>
          <w:i/>
          <w:color w:val="FF0000"/>
        </w:rPr>
        <w:t>R</w:t>
      </w:r>
      <w:r>
        <w:rPr>
          <w:rFonts w:eastAsia="Times New Roman"/>
          <w:color w:val="FF0000"/>
          <w:vertAlign w:val="subscript"/>
        </w:rPr>
        <w:t>1</w:t>
      </w:r>
      <w:r>
        <w:rPr>
          <w:rFonts w:ascii="宋体" w:hAnsi="宋体" w:cs="宋体" w:hint="eastAsia"/>
          <w:color w:val="FF0000"/>
        </w:rPr>
        <w:t>、</w:t>
      </w:r>
      <w:r>
        <w:rPr>
          <w:rFonts w:eastAsia="Times New Roman"/>
          <w:i/>
          <w:color w:val="FF0000"/>
        </w:rPr>
        <w:t>R</w:t>
      </w:r>
      <w:r>
        <w:rPr>
          <w:rFonts w:eastAsia="Times New Roman"/>
          <w:color w:val="FF0000"/>
          <w:vertAlign w:val="subscript"/>
        </w:rPr>
        <w:t>2</w:t>
      </w:r>
      <w:r>
        <w:rPr>
          <w:rFonts w:ascii="宋体" w:hAnsi="宋体" w:cs="宋体" w:hint="eastAsia"/>
          <w:color w:val="FF0000"/>
        </w:rPr>
        <w:t>、</w:t>
      </w:r>
      <w:r>
        <w:rPr>
          <w:rFonts w:eastAsia="Times New Roman"/>
          <w:i/>
          <w:color w:val="FF0000"/>
        </w:rPr>
        <w:t>R</w:t>
      </w:r>
      <w:r>
        <w:rPr>
          <w:rFonts w:eastAsia="Times New Roman"/>
          <w:color w:val="FF0000"/>
          <w:vertAlign w:val="subscript"/>
        </w:rPr>
        <w:t>3</w:t>
      </w:r>
      <w:r>
        <w:rPr>
          <w:rFonts w:ascii="宋体" w:hAnsi="宋体" w:cs="宋体" w:hint="eastAsia"/>
          <w:color w:val="FF0000"/>
        </w:rPr>
        <w:t>串联起来接入电路，且</w:t>
      </w:r>
      <w:r>
        <w:rPr>
          <w:rFonts w:eastAsia="Times New Roman"/>
          <w:i/>
          <w:color w:val="FF0000"/>
        </w:rPr>
        <w:t>U</w:t>
      </w:r>
      <w:r>
        <w:rPr>
          <w:rFonts w:eastAsia="Times New Roman"/>
          <w:color w:val="FF0000"/>
          <w:vertAlign w:val="subscript"/>
        </w:rPr>
        <w:t>1</w:t>
      </w:r>
      <w:r>
        <w:rPr>
          <w:rFonts w:eastAsia="Times New Roman"/>
          <w:color w:val="FF0000"/>
        </w:rPr>
        <w:t>&gt;</w:t>
      </w:r>
      <w:r>
        <w:rPr>
          <w:rFonts w:eastAsia="Times New Roman"/>
          <w:i/>
          <w:color w:val="FF0000"/>
        </w:rPr>
        <w:t>U</w:t>
      </w:r>
      <w:r>
        <w:rPr>
          <w:rFonts w:eastAsia="Times New Roman"/>
          <w:color w:val="FF0000"/>
          <w:vertAlign w:val="subscript"/>
        </w:rPr>
        <w:t>2</w:t>
      </w:r>
      <w:r>
        <w:rPr>
          <w:rFonts w:eastAsia="Times New Roman"/>
          <w:color w:val="FF0000"/>
        </w:rPr>
        <w:t>&gt;</w:t>
      </w:r>
      <w:r>
        <w:rPr>
          <w:rFonts w:eastAsia="Times New Roman"/>
          <w:i/>
          <w:color w:val="FF0000"/>
        </w:rPr>
        <w:t>U</w:t>
      </w:r>
      <w:r>
        <w:rPr>
          <w:rFonts w:eastAsia="Times New Roman"/>
          <w:color w:val="FF0000"/>
          <w:vertAlign w:val="subscript"/>
        </w:rPr>
        <w:t>3</w:t>
      </w:r>
      <w:r>
        <w:rPr>
          <w:rFonts w:ascii="宋体" w:hAnsi="宋体" w:cs="宋体" w:hint="eastAsia"/>
          <w:color w:val="FF0000"/>
        </w:rPr>
        <w:t>，根据串联电路中电流处处相等，由</w:t>
      </w:r>
      <w:r>
        <w:rPr>
          <w:color w:val="FF0000"/>
        </w:rPr>
        <w:object w:dxaOrig="66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alt="学科网(www.zxxk.com)--教育资源门户，提供试卷、教案、课件、论文、素材以及各类教学资源下载，还有大量而丰富的教学相关资讯！" style="width:33pt;height:30.75pt;mso-wrap-style:square;mso-position-horizontal-relative:page;mso-position-vertical-relative:page" o:ole="">
            <v:imagedata r:id="rId8" o:title="eqIdf3115f25231f4b2c93d32d34de3dfc33"/>
          </v:shape>
          <o:OLEObject Type="Embed" ProgID="Equation.DSMT4" ShapeID="对象 3" DrawAspect="Content" ObjectID="_1682046652" r:id="rId9"/>
        </w:object>
      </w:r>
      <w:r>
        <w:rPr>
          <w:rFonts w:ascii="宋体" w:hAnsi="宋体" w:cs="宋体" w:hint="eastAsia"/>
          <w:color w:val="FF0000"/>
        </w:rPr>
        <w:t>得</w:t>
      </w:r>
    </w:p>
    <w:p w:rsidR="00B0741E" w:rsidRDefault="00B0741E" w:rsidP="00B0741E">
      <w:pPr>
        <w:spacing w:line="360" w:lineRule="auto"/>
        <w:jc w:val="center"/>
        <w:textAlignment w:val="center"/>
        <w:rPr>
          <w:rFonts w:eastAsia="Times New Roman"/>
          <w:color w:val="FF0000"/>
        </w:rPr>
      </w:pPr>
      <w:r>
        <w:rPr>
          <w:rFonts w:eastAsia="Times New Roman"/>
          <w:i/>
          <w:color w:val="FF0000"/>
        </w:rPr>
        <w:t>R</w:t>
      </w:r>
      <w:r>
        <w:rPr>
          <w:rFonts w:eastAsia="Times New Roman"/>
          <w:color w:val="FF0000"/>
          <w:vertAlign w:val="subscript"/>
        </w:rPr>
        <w:t>1</w:t>
      </w:r>
      <w:r>
        <w:rPr>
          <w:rFonts w:eastAsia="Times New Roman"/>
          <w:color w:val="FF0000"/>
        </w:rPr>
        <w:t>&gt;</w:t>
      </w:r>
      <w:r>
        <w:rPr>
          <w:rFonts w:eastAsia="Times New Roman"/>
          <w:i/>
          <w:color w:val="FF0000"/>
        </w:rPr>
        <w:t>R</w:t>
      </w:r>
      <w:r>
        <w:rPr>
          <w:rFonts w:eastAsia="Times New Roman"/>
          <w:color w:val="FF0000"/>
          <w:vertAlign w:val="subscript"/>
        </w:rPr>
        <w:t>2</w:t>
      </w:r>
      <w:r>
        <w:rPr>
          <w:rFonts w:eastAsia="Times New Roman"/>
          <w:color w:val="FF0000"/>
        </w:rPr>
        <w:t>&gt;</w:t>
      </w:r>
      <w:r>
        <w:rPr>
          <w:rFonts w:eastAsia="Times New Roman"/>
          <w:i/>
          <w:color w:val="FF0000"/>
        </w:rPr>
        <w:t>R</w:t>
      </w:r>
      <w:r>
        <w:rPr>
          <w:rFonts w:eastAsia="Times New Roman"/>
          <w:color w:val="FF0000"/>
          <w:vertAlign w:val="subscript"/>
        </w:rPr>
        <w:t>3</w:t>
      </w:r>
    </w:p>
    <w:p w:rsidR="00B0741E" w:rsidRDefault="00B0741E" w:rsidP="00B0741E">
      <w:pPr>
        <w:spacing w:line="360" w:lineRule="auto"/>
        <w:jc w:val="left"/>
        <w:textAlignment w:val="center"/>
        <w:rPr>
          <w:rFonts w:ascii="宋体" w:hAnsi="宋体" w:cs="宋体"/>
          <w:color w:val="FF0000"/>
        </w:rPr>
      </w:pPr>
      <w:r>
        <w:rPr>
          <w:rFonts w:ascii="宋体" w:hAnsi="宋体" w:cs="宋体" w:hint="eastAsia"/>
          <w:color w:val="FF0000"/>
        </w:rPr>
        <w:t>将它们并联起来接入电路，如图乙，根据并联电路各支路电压相等，可得</w:t>
      </w:r>
    </w:p>
    <w:p w:rsidR="00B0741E" w:rsidRDefault="00B0741E" w:rsidP="00B0741E">
      <w:pPr>
        <w:spacing w:line="360" w:lineRule="auto"/>
        <w:jc w:val="center"/>
        <w:textAlignment w:val="center"/>
        <w:rPr>
          <w:rFonts w:eastAsia="Times New Roman"/>
          <w:color w:val="FF0000"/>
        </w:rPr>
      </w:pPr>
      <w:r>
        <w:rPr>
          <w:rFonts w:eastAsia="Times New Roman"/>
          <w:i/>
          <w:color w:val="FF0000"/>
        </w:rPr>
        <w:t>I</w:t>
      </w:r>
      <w:r>
        <w:rPr>
          <w:rFonts w:eastAsia="Times New Roman"/>
          <w:color w:val="FF0000"/>
          <w:vertAlign w:val="subscript"/>
        </w:rPr>
        <w:t>1</w:t>
      </w:r>
      <w:r>
        <w:rPr>
          <w:rFonts w:eastAsia="Times New Roman"/>
          <w:i/>
          <w:color w:val="FF0000"/>
        </w:rPr>
        <w:t>R</w:t>
      </w:r>
      <w:r>
        <w:rPr>
          <w:rFonts w:eastAsia="Times New Roman"/>
          <w:color w:val="FF0000"/>
          <w:vertAlign w:val="subscript"/>
        </w:rPr>
        <w:t>1</w:t>
      </w:r>
      <w:r>
        <w:rPr>
          <w:rFonts w:eastAsia="Times New Roman"/>
          <w:color w:val="FF0000"/>
        </w:rPr>
        <w:t>=</w:t>
      </w:r>
      <w:r>
        <w:rPr>
          <w:rFonts w:eastAsia="Times New Roman"/>
          <w:i/>
          <w:color w:val="FF0000"/>
        </w:rPr>
        <w:t xml:space="preserve"> I</w:t>
      </w:r>
      <w:r>
        <w:rPr>
          <w:rFonts w:eastAsia="Times New Roman"/>
          <w:color w:val="FF0000"/>
          <w:vertAlign w:val="subscript"/>
        </w:rPr>
        <w:t>2</w:t>
      </w:r>
      <w:r>
        <w:rPr>
          <w:rFonts w:eastAsia="Times New Roman"/>
          <w:i/>
          <w:color w:val="FF0000"/>
        </w:rPr>
        <w:t>R</w:t>
      </w:r>
      <w:r>
        <w:rPr>
          <w:rFonts w:eastAsia="Times New Roman"/>
          <w:color w:val="FF0000"/>
          <w:vertAlign w:val="subscript"/>
        </w:rPr>
        <w:t>2</w:t>
      </w:r>
      <w:r>
        <w:rPr>
          <w:rFonts w:eastAsia="Times New Roman"/>
          <w:i/>
          <w:color w:val="FF0000"/>
        </w:rPr>
        <w:t>= I</w:t>
      </w:r>
      <w:r>
        <w:rPr>
          <w:rFonts w:eastAsia="Times New Roman"/>
          <w:color w:val="FF0000"/>
          <w:vertAlign w:val="subscript"/>
        </w:rPr>
        <w:t>3</w:t>
      </w:r>
      <w:r>
        <w:rPr>
          <w:rFonts w:eastAsia="Times New Roman"/>
          <w:i/>
          <w:color w:val="FF0000"/>
        </w:rPr>
        <w:t>R</w:t>
      </w:r>
      <w:r>
        <w:rPr>
          <w:rFonts w:eastAsia="Times New Roman"/>
          <w:color w:val="FF0000"/>
          <w:vertAlign w:val="subscript"/>
        </w:rPr>
        <w:t>3</w:t>
      </w:r>
    </w:p>
    <w:p w:rsidR="00B0741E" w:rsidRDefault="00B0741E" w:rsidP="00B0741E">
      <w:pPr>
        <w:spacing w:line="360" w:lineRule="auto"/>
        <w:jc w:val="left"/>
        <w:textAlignment w:val="center"/>
        <w:rPr>
          <w:rFonts w:ascii="宋体" w:hAnsi="宋体" w:cs="宋体"/>
          <w:color w:val="FF0000"/>
        </w:rPr>
      </w:pPr>
      <w:r>
        <w:rPr>
          <w:rFonts w:ascii="宋体" w:hAnsi="宋体" w:cs="宋体" w:hint="eastAsia"/>
          <w:color w:val="FF0000"/>
        </w:rPr>
        <w:t>故</w:t>
      </w:r>
    </w:p>
    <w:p w:rsidR="00B0741E" w:rsidRDefault="00B0741E" w:rsidP="00B0741E">
      <w:pPr>
        <w:spacing w:line="360" w:lineRule="auto"/>
        <w:jc w:val="center"/>
        <w:textAlignment w:val="center"/>
        <w:rPr>
          <w:rFonts w:eastAsia="Times New Roman"/>
          <w:color w:val="FF0000"/>
        </w:rPr>
      </w:pPr>
      <w:r>
        <w:rPr>
          <w:rFonts w:eastAsia="Times New Roman"/>
          <w:i/>
          <w:color w:val="FF0000"/>
        </w:rPr>
        <w:t>I</w:t>
      </w:r>
      <w:r>
        <w:rPr>
          <w:rFonts w:eastAsia="Times New Roman"/>
          <w:color w:val="FF0000"/>
          <w:vertAlign w:val="subscript"/>
        </w:rPr>
        <w:t>3</w:t>
      </w:r>
      <w:r>
        <w:rPr>
          <w:rFonts w:eastAsia="Times New Roman"/>
          <w:color w:val="FF0000"/>
        </w:rPr>
        <w:t xml:space="preserve">&gt; </w:t>
      </w:r>
      <w:r>
        <w:rPr>
          <w:rFonts w:eastAsia="Times New Roman"/>
          <w:i/>
          <w:color w:val="FF0000"/>
        </w:rPr>
        <w:t>I</w:t>
      </w:r>
      <w:r>
        <w:rPr>
          <w:rFonts w:eastAsia="Times New Roman"/>
          <w:color w:val="FF0000"/>
          <w:vertAlign w:val="subscript"/>
        </w:rPr>
        <w:t>2</w:t>
      </w:r>
      <w:r>
        <w:rPr>
          <w:rFonts w:eastAsia="Times New Roman"/>
          <w:color w:val="FF0000"/>
        </w:rPr>
        <w:t xml:space="preserve">&gt; </w:t>
      </w:r>
      <w:r>
        <w:rPr>
          <w:rFonts w:eastAsia="Times New Roman"/>
          <w:i/>
          <w:color w:val="FF0000"/>
        </w:rPr>
        <w:t>I</w:t>
      </w:r>
      <w:r>
        <w:rPr>
          <w:rFonts w:eastAsia="Times New Roman"/>
          <w:color w:val="FF0000"/>
          <w:vertAlign w:val="subscript"/>
        </w:rPr>
        <w:t>1</w:t>
      </w:r>
    </w:p>
    <w:p w:rsidR="00B0741E" w:rsidRDefault="00B0741E" w:rsidP="00B0741E">
      <w:pPr>
        <w:spacing w:line="360" w:lineRule="auto"/>
        <w:jc w:val="left"/>
        <w:textAlignment w:val="center"/>
        <w:rPr>
          <w:color w:val="00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B0741E" w:rsidRDefault="00B0741E" w:rsidP="00B0741E">
      <w:pPr>
        <w:spacing w:line="360" w:lineRule="auto"/>
        <w:jc w:val="left"/>
        <w:textAlignment w:val="center"/>
        <w:rPr>
          <w:rFonts w:ascii="宋体" w:hAnsi="宋体" w:cs="宋体"/>
          <w:color w:val="000000"/>
        </w:rPr>
      </w:pPr>
      <w:r>
        <w:rPr>
          <w:rFonts w:ascii="宋体" w:hAnsi="宋体" w:cs="宋体" w:hint="eastAsia"/>
          <w:color w:val="000000"/>
          <w:szCs w:val="21"/>
        </w:rPr>
        <w:t>2.（2019安徽）</w:t>
      </w:r>
      <w:r>
        <w:rPr>
          <w:rFonts w:ascii="宋体" w:hAnsi="宋体" w:cs="宋体" w:hint="eastAsia"/>
          <w:color w:val="000000"/>
        </w:rPr>
        <w:t>公交车后门的两个扶杆上通常各装有一个按钮</w:t>
      </w:r>
      <w:r>
        <w:rPr>
          <w:rFonts w:eastAsia="Times New Roman"/>
          <w:color w:val="000000"/>
        </w:rPr>
        <w:t>,</w:t>
      </w:r>
      <w:r>
        <w:rPr>
          <w:rFonts w:ascii="宋体" w:hAnsi="宋体" w:cs="宋体" w:hint="eastAsia"/>
          <w:color w:val="000000"/>
        </w:rPr>
        <w:t>每一个按钮都是个开关．当乘客按下任何一个按钮时，驾驶台上的指示灯发光同时电铃响提醒司机有人要下车．下列电路图符合上述要求的是</w:t>
      </w:r>
    </w:p>
    <w:p w:rsidR="00B0741E" w:rsidRDefault="00B0741E" w:rsidP="00B0741E">
      <w:pPr>
        <w:tabs>
          <w:tab w:val="left" w:pos="4876"/>
        </w:tabs>
        <w:spacing w:line="360" w:lineRule="auto"/>
        <w:jc w:val="left"/>
        <w:textAlignment w:val="center"/>
        <w:rPr>
          <w:color w:val="000000"/>
        </w:rPr>
      </w:pPr>
      <w:r>
        <w:rPr>
          <w:color w:val="000000"/>
        </w:rPr>
        <w:lastRenderedPageBreak/>
        <w:t xml:space="preserve">A. </w:t>
      </w:r>
      <w:r>
        <w:rPr>
          <w:noProof/>
          <w:color w:val="000000"/>
        </w:rPr>
        <w:drawing>
          <wp:inline distT="0" distB="0" distL="0" distR="0">
            <wp:extent cx="876300" cy="971550"/>
            <wp:effectExtent l="0" t="0" r="0" b="0"/>
            <wp:docPr id="60" name="图片 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0" cy="971550"/>
                    </a:xfrm>
                    <a:prstGeom prst="rect">
                      <a:avLst/>
                    </a:prstGeom>
                    <a:noFill/>
                    <a:ln>
                      <a:noFill/>
                    </a:ln>
                  </pic:spPr>
                </pic:pic>
              </a:graphicData>
            </a:graphic>
          </wp:inline>
        </w:drawing>
      </w:r>
      <w:r>
        <w:rPr>
          <w:color w:val="000000"/>
        </w:rPr>
        <w:tab/>
        <w:t xml:space="preserve">B. </w:t>
      </w:r>
      <w:r>
        <w:rPr>
          <w:noProof/>
          <w:color w:val="000000"/>
        </w:rPr>
        <w:drawing>
          <wp:inline distT="0" distB="0" distL="0" distR="0">
            <wp:extent cx="866775" cy="781050"/>
            <wp:effectExtent l="0" t="0" r="9525" b="0"/>
            <wp:docPr id="59" name="图片 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6775" cy="781050"/>
                    </a:xfrm>
                    <a:prstGeom prst="rect">
                      <a:avLst/>
                    </a:prstGeom>
                    <a:noFill/>
                    <a:ln>
                      <a:noFill/>
                    </a:ln>
                  </pic:spPr>
                </pic:pic>
              </a:graphicData>
            </a:graphic>
          </wp:inline>
        </w:drawing>
      </w:r>
    </w:p>
    <w:p w:rsidR="00B0741E" w:rsidRDefault="00B0741E" w:rsidP="00B0741E">
      <w:pPr>
        <w:tabs>
          <w:tab w:val="left" w:pos="4876"/>
        </w:tabs>
        <w:spacing w:line="360" w:lineRule="auto"/>
        <w:jc w:val="left"/>
        <w:textAlignment w:val="center"/>
        <w:rPr>
          <w:color w:val="000000"/>
        </w:rPr>
      </w:pPr>
      <w:r>
        <w:rPr>
          <w:color w:val="000000"/>
        </w:rPr>
        <w:t xml:space="preserve">C. </w:t>
      </w:r>
      <w:r>
        <w:rPr>
          <w:noProof/>
          <w:color w:val="000000"/>
        </w:rPr>
        <w:drawing>
          <wp:inline distT="0" distB="0" distL="0" distR="0">
            <wp:extent cx="847725" cy="981075"/>
            <wp:effectExtent l="0" t="0" r="9525" b="9525"/>
            <wp:docPr id="58" name="图片 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7725" cy="981075"/>
                    </a:xfrm>
                    <a:prstGeom prst="rect">
                      <a:avLst/>
                    </a:prstGeom>
                    <a:noFill/>
                    <a:ln>
                      <a:noFill/>
                    </a:ln>
                  </pic:spPr>
                </pic:pic>
              </a:graphicData>
            </a:graphic>
          </wp:inline>
        </w:drawing>
      </w:r>
      <w:r>
        <w:rPr>
          <w:color w:val="000000"/>
        </w:rPr>
        <w:tab/>
        <w:t xml:space="preserve">D. </w:t>
      </w:r>
      <w:r>
        <w:rPr>
          <w:noProof/>
          <w:color w:val="000000"/>
        </w:rPr>
        <w:drawing>
          <wp:inline distT="0" distB="0" distL="0" distR="0">
            <wp:extent cx="809625" cy="942975"/>
            <wp:effectExtent l="0" t="0" r="9525" b="9525"/>
            <wp:docPr id="57" name="图片 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9625" cy="942975"/>
                    </a:xfrm>
                    <a:prstGeom prst="rect">
                      <a:avLst/>
                    </a:prstGeom>
                    <a:noFill/>
                    <a:ln>
                      <a:noFill/>
                    </a:ln>
                  </pic:spPr>
                </pic:pic>
              </a:graphicData>
            </a:graphic>
          </wp:inline>
        </w:drawing>
      </w:r>
    </w:p>
    <w:p w:rsidR="00B0741E" w:rsidRDefault="00B0741E" w:rsidP="00B0741E">
      <w:pPr>
        <w:spacing w:line="360" w:lineRule="auto"/>
        <w:textAlignment w:val="center"/>
        <w:rPr>
          <w:color w:val="FF0000"/>
        </w:rPr>
      </w:pPr>
      <w:r>
        <w:rPr>
          <w:rFonts w:hint="eastAsia"/>
          <w:color w:val="FF0000"/>
        </w:rPr>
        <w:t>【答案】</w:t>
      </w:r>
      <w:r>
        <w:rPr>
          <w:color w:val="FF0000"/>
        </w:rPr>
        <w:t>C</w:t>
      </w:r>
    </w:p>
    <w:p w:rsidR="00B0741E" w:rsidRDefault="00B0741E" w:rsidP="00B0741E">
      <w:pPr>
        <w:spacing w:line="360" w:lineRule="auto"/>
        <w:textAlignment w:val="center"/>
        <w:rPr>
          <w:color w:val="FF0000"/>
        </w:rPr>
      </w:pPr>
      <w:r>
        <w:rPr>
          <w:rFonts w:hint="eastAsia"/>
          <w:color w:val="FF0000"/>
        </w:rPr>
        <w:t>【解析】</w:t>
      </w:r>
    </w:p>
    <w:p w:rsidR="00B0741E" w:rsidRDefault="00B0741E" w:rsidP="00B0741E">
      <w:pPr>
        <w:spacing w:line="360" w:lineRule="auto"/>
        <w:textAlignment w:val="center"/>
        <w:rPr>
          <w:rFonts w:ascii="宋体" w:hAnsi="宋体" w:cs="宋体"/>
          <w:color w:val="000000"/>
          <w:szCs w:val="21"/>
        </w:rPr>
      </w:pPr>
      <w:r>
        <w:rPr>
          <w:rFonts w:ascii="宋体" w:hAnsi="宋体" w:cs="宋体" w:hint="eastAsia"/>
          <w:color w:val="FF0000"/>
        </w:rPr>
        <w:t>当乘客按下任何一个按钮时，驾驶台上的指示灯发光，同时电铃响，说明这两个开关可以独立工作、互不影响即为并联，且两个开关都位于干路上，由图示电路图可知，</w:t>
      </w:r>
      <w:r>
        <w:rPr>
          <w:rFonts w:eastAsia="Times New Roman"/>
          <w:color w:val="FF0000"/>
        </w:rPr>
        <w:t>AB</w:t>
      </w:r>
      <w:r>
        <w:rPr>
          <w:rFonts w:ascii="宋体" w:hAnsi="宋体" w:cs="宋体" w:hint="eastAsia"/>
          <w:color w:val="FF0000"/>
        </w:rPr>
        <w:t>其中一个开关在支路上，故</w:t>
      </w:r>
      <w:r>
        <w:rPr>
          <w:rFonts w:eastAsia="Times New Roman"/>
          <w:color w:val="FF0000"/>
        </w:rPr>
        <w:t>AB</w:t>
      </w:r>
      <w:r>
        <w:rPr>
          <w:rFonts w:ascii="宋体" w:hAnsi="宋体" w:cs="宋体" w:hint="eastAsia"/>
          <w:color w:val="FF0000"/>
        </w:rPr>
        <w:t>不符合题意，</w:t>
      </w:r>
      <w:r>
        <w:rPr>
          <w:rFonts w:eastAsia="Times New Roman"/>
          <w:color w:val="FF0000"/>
        </w:rPr>
        <w:t>C</w:t>
      </w:r>
      <w:r>
        <w:rPr>
          <w:rFonts w:ascii="宋体" w:hAnsi="宋体" w:cs="宋体" w:hint="eastAsia"/>
          <w:color w:val="FF0000"/>
        </w:rPr>
        <w:t>符合题意．根据题意可知：当乘客按下任何一个按钮时，驾驶台上的指示灯发光，同时电铃响，而</w:t>
      </w:r>
      <w:r>
        <w:rPr>
          <w:rFonts w:eastAsia="Times New Roman"/>
          <w:color w:val="FF0000"/>
        </w:rPr>
        <w:t>D</w:t>
      </w:r>
      <w:r>
        <w:rPr>
          <w:rFonts w:ascii="宋体" w:hAnsi="宋体" w:cs="宋体" w:hint="eastAsia"/>
          <w:color w:val="FF0000"/>
        </w:rPr>
        <w:t>图只有两个开关同时闭合时，灯泡才亮，电铃才响，故</w:t>
      </w:r>
      <w:r>
        <w:rPr>
          <w:rFonts w:eastAsia="Times New Roman"/>
          <w:color w:val="FF0000"/>
        </w:rPr>
        <w:t>D</w:t>
      </w:r>
      <w:r>
        <w:rPr>
          <w:rFonts w:ascii="宋体" w:hAnsi="宋体" w:cs="宋体" w:hint="eastAsia"/>
          <w:color w:val="FF0000"/>
        </w:rPr>
        <w:t>不符合题意．</w:t>
      </w:r>
    </w:p>
    <w:p w:rsidR="00B0741E" w:rsidRDefault="00B0741E" w:rsidP="00B0741E">
      <w:pPr>
        <w:pStyle w:val="Normal1"/>
        <w:spacing w:line="360" w:lineRule="auto"/>
        <w:jc w:val="left"/>
        <w:textAlignment w:val="center"/>
        <w:rPr>
          <w:rFonts w:ascii="宋体" w:hAnsi="宋体"/>
          <w:color w:val="000000"/>
        </w:rPr>
      </w:pPr>
      <w:r>
        <w:rPr>
          <w:rFonts w:ascii="宋体" w:hAnsi="宋体" w:hint="eastAsia"/>
          <w:color w:val="000000"/>
        </w:rPr>
        <w:t>3.(2018安徽）</w:t>
      </w:r>
      <w:r>
        <w:rPr>
          <w:color w:val="000000"/>
        </w:rPr>
        <w:t xml:space="preserve"> </w:t>
      </w:r>
      <w:r>
        <w:rPr>
          <w:rFonts w:ascii="宋体" w:hAnsi="宋体" w:hint="eastAsia"/>
          <w:color w:val="000000"/>
        </w:rPr>
        <w:t>如图所示，当带电体接触验电器的金属球时，下列说法正确的是</w:t>
      </w:r>
    </w:p>
    <w:p w:rsidR="00B0741E" w:rsidRDefault="00B0741E" w:rsidP="00B0741E">
      <w:pPr>
        <w:pStyle w:val="Normal1"/>
        <w:spacing w:line="360" w:lineRule="auto"/>
        <w:jc w:val="left"/>
        <w:textAlignment w:val="center"/>
        <w:rPr>
          <w:color w:val="000000"/>
        </w:rPr>
      </w:pPr>
      <w:r>
        <w:rPr>
          <w:rFonts w:ascii="宋体" w:hAnsi="宋体"/>
          <w:noProof/>
          <w:color w:val="000000"/>
        </w:rPr>
        <w:drawing>
          <wp:inline distT="0" distB="0" distL="0" distR="0">
            <wp:extent cx="1838325" cy="990600"/>
            <wp:effectExtent l="0" t="0" r="9525" b="0"/>
            <wp:docPr id="56" name="图片 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38325" cy="990600"/>
                    </a:xfrm>
                    <a:prstGeom prst="rect">
                      <a:avLst/>
                    </a:prstGeom>
                    <a:noFill/>
                    <a:ln>
                      <a:noFill/>
                    </a:ln>
                  </pic:spPr>
                </pic:pic>
              </a:graphicData>
            </a:graphic>
          </wp:inline>
        </w:drawing>
      </w:r>
    </w:p>
    <w:p w:rsidR="00B0741E" w:rsidRDefault="00B0741E" w:rsidP="00B0741E">
      <w:pPr>
        <w:pStyle w:val="Normal1"/>
        <w:spacing w:line="360" w:lineRule="auto"/>
        <w:jc w:val="left"/>
        <w:textAlignment w:val="center"/>
        <w:rPr>
          <w:rFonts w:ascii="宋体" w:hAnsi="宋体"/>
          <w:color w:val="000000"/>
        </w:rPr>
      </w:pPr>
      <w:r>
        <w:rPr>
          <w:rFonts w:ascii="宋体" w:hAnsi="宋体" w:hint="eastAsia"/>
          <w:color w:val="000000"/>
        </w:rPr>
        <w:t>A. 若带电体带正电荷，则这些正电荷就通过金属杆全部转移到金属箔上</w:t>
      </w:r>
    </w:p>
    <w:p w:rsidR="00B0741E" w:rsidRDefault="00B0741E" w:rsidP="00B0741E">
      <w:pPr>
        <w:pStyle w:val="Normal1"/>
        <w:spacing w:line="360" w:lineRule="auto"/>
        <w:jc w:val="left"/>
        <w:textAlignment w:val="center"/>
        <w:rPr>
          <w:rFonts w:ascii="宋体" w:hAnsi="宋体"/>
          <w:color w:val="000000"/>
        </w:rPr>
      </w:pPr>
      <w:r>
        <w:rPr>
          <w:rFonts w:ascii="宋体" w:hAnsi="宋体" w:hint="eastAsia"/>
          <w:color w:val="000000"/>
        </w:rPr>
        <w:t>B. 若带电体带负电荷，则这些负电荷就通过金属杆全部转移到金属箔上</w:t>
      </w:r>
    </w:p>
    <w:p w:rsidR="00B0741E" w:rsidRDefault="00B0741E" w:rsidP="00B0741E">
      <w:pPr>
        <w:pStyle w:val="Normal1"/>
        <w:spacing w:line="360" w:lineRule="auto"/>
        <w:jc w:val="left"/>
        <w:textAlignment w:val="center"/>
        <w:rPr>
          <w:rFonts w:ascii="宋体" w:hAnsi="宋体"/>
          <w:color w:val="000000"/>
        </w:rPr>
      </w:pPr>
      <w:r>
        <w:rPr>
          <w:rFonts w:ascii="宋体" w:hAnsi="宋体" w:hint="eastAsia"/>
          <w:color w:val="000000"/>
        </w:rPr>
        <w:t>C. 若带电体带正电荷，则验电器就有一部分电子转移到带电体上</w:t>
      </w:r>
    </w:p>
    <w:p w:rsidR="00B0741E" w:rsidRDefault="00B0741E" w:rsidP="00B0741E">
      <w:pPr>
        <w:pStyle w:val="Normal1"/>
        <w:spacing w:line="360" w:lineRule="auto"/>
        <w:jc w:val="left"/>
        <w:textAlignment w:val="center"/>
        <w:rPr>
          <w:rFonts w:ascii="宋体" w:hAnsi="宋体"/>
          <w:color w:val="FF0000"/>
        </w:rPr>
      </w:pPr>
      <w:r>
        <w:rPr>
          <w:rFonts w:ascii="宋体" w:hAnsi="宋体" w:hint="eastAsia"/>
          <w:color w:val="000000"/>
        </w:rPr>
        <w:t>D. 若带电体带负电荷，则验电器就有一部分正电荷转移到带电体上</w:t>
      </w:r>
    </w:p>
    <w:p w:rsidR="00B0741E" w:rsidRDefault="00B0741E" w:rsidP="00B0741E">
      <w:pPr>
        <w:pStyle w:val="Normal1"/>
        <w:spacing w:line="360" w:lineRule="auto"/>
        <w:jc w:val="left"/>
        <w:textAlignment w:val="center"/>
        <w:rPr>
          <w:color w:val="FF0000"/>
        </w:rPr>
      </w:pPr>
      <w:r>
        <w:rPr>
          <w:rFonts w:hint="eastAsia"/>
          <w:color w:val="FF0000"/>
        </w:rPr>
        <w:t>【答案】</w:t>
      </w:r>
      <w:r>
        <w:rPr>
          <w:color w:val="FF0000"/>
        </w:rPr>
        <w:t>C</w:t>
      </w:r>
    </w:p>
    <w:p w:rsidR="00B0741E" w:rsidRDefault="00B0741E" w:rsidP="00B0741E">
      <w:pPr>
        <w:pStyle w:val="Normal1"/>
        <w:spacing w:line="360" w:lineRule="auto"/>
        <w:jc w:val="left"/>
        <w:textAlignment w:val="center"/>
        <w:rPr>
          <w:rFonts w:ascii="宋体" w:hAnsi="宋体"/>
          <w:color w:val="FF0000"/>
        </w:rPr>
      </w:pPr>
      <w:r>
        <w:rPr>
          <w:rFonts w:hint="eastAsia"/>
          <w:color w:val="FF0000"/>
        </w:rPr>
        <w:t>【解析】</w:t>
      </w:r>
      <w:r>
        <w:rPr>
          <w:rFonts w:ascii="宋体" w:hAnsi="宋体" w:hint="eastAsia"/>
          <w:color w:val="FF0000"/>
        </w:rPr>
        <w:t>分析：（</w:t>
      </w:r>
      <w:r>
        <w:rPr>
          <w:rFonts w:ascii="Times New Roman" w:eastAsia="Times New Roman" w:hAnsi="Times New Roman" w:cs="Times New Roman"/>
          <w:color w:val="FF0000"/>
        </w:rPr>
        <w:t>1</w:t>
      </w:r>
      <w:r>
        <w:rPr>
          <w:rFonts w:ascii="宋体" w:hAnsi="宋体" w:hint="eastAsia"/>
          <w:color w:val="FF0000"/>
        </w:rPr>
        <w:t>）验电器是根据同种电荷相互排斥的原理制作的，金属箔片所带的电荷量越多，其张角越大。</w:t>
      </w:r>
    </w:p>
    <w:p w:rsidR="00B0741E" w:rsidRDefault="00B0741E" w:rsidP="00B0741E">
      <w:pPr>
        <w:pStyle w:val="Normal1"/>
        <w:spacing w:line="360" w:lineRule="auto"/>
        <w:jc w:val="left"/>
        <w:textAlignment w:val="center"/>
        <w:rPr>
          <w:rFonts w:ascii="宋体" w:hAnsi="宋体"/>
          <w:color w:val="FF0000"/>
        </w:rPr>
      </w:pPr>
      <w:r>
        <w:rPr>
          <w:rFonts w:ascii="宋体" w:hAnsi="宋体" w:hint="eastAsia"/>
          <w:color w:val="FF0000"/>
        </w:rPr>
        <w:t>（</w:t>
      </w:r>
      <w:r>
        <w:rPr>
          <w:rFonts w:ascii="Times New Roman" w:eastAsia="Times New Roman" w:hAnsi="Times New Roman" w:cs="Times New Roman"/>
          <w:color w:val="FF0000"/>
        </w:rPr>
        <w:t>2</w:t>
      </w:r>
      <w:r>
        <w:rPr>
          <w:rFonts w:ascii="宋体" w:hAnsi="宋体" w:hint="eastAsia"/>
          <w:color w:val="FF0000"/>
        </w:rPr>
        <w:t>）金属中的自由电荷是自由电子；质子不可移动。据此分析判断。</w:t>
      </w:r>
    </w:p>
    <w:p w:rsidR="00B0741E" w:rsidRDefault="00B0741E" w:rsidP="00B0741E">
      <w:pPr>
        <w:pStyle w:val="Normal1"/>
        <w:spacing w:line="360" w:lineRule="auto"/>
        <w:jc w:val="left"/>
        <w:textAlignment w:val="center"/>
        <w:rPr>
          <w:rFonts w:ascii="宋体" w:hAnsi="宋体"/>
          <w:color w:val="FF0000"/>
        </w:rPr>
      </w:pPr>
      <w:r>
        <w:rPr>
          <w:rFonts w:ascii="宋体" w:hAnsi="宋体" w:hint="eastAsia"/>
          <w:color w:val="FF0000"/>
        </w:rPr>
        <w:t>解答：</w:t>
      </w:r>
      <w:r>
        <w:rPr>
          <w:rFonts w:ascii="Times New Roman" w:eastAsia="Times New Roman" w:hAnsi="Times New Roman" w:cs="Times New Roman"/>
          <w:color w:val="FF0000"/>
        </w:rPr>
        <w:t>AC</w:t>
      </w:r>
      <w:r>
        <w:rPr>
          <w:rFonts w:ascii="宋体" w:hAnsi="宋体" w:hint="eastAsia"/>
          <w:color w:val="FF0000"/>
        </w:rPr>
        <w:t>、若带电体带正电荷，带电体缺少电子，所以不可能有电子从金属杆流向金属箔，而只能是有一部分电子从金属箔转移到金属杆上，故</w:t>
      </w:r>
      <w:r>
        <w:rPr>
          <w:rFonts w:ascii="Times New Roman" w:eastAsia="Times New Roman" w:hAnsi="Times New Roman" w:cs="Times New Roman"/>
          <w:color w:val="FF0000"/>
        </w:rPr>
        <w:t>A</w:t>
      </w:r>
      <w:r>
        <w:rPr>
          <w:rFonts w:ascii="宋体" w:hAnsi="宋体" w:hint="eastAsia"/>
          <w:color w:val="FF0000"/>
        </w:rPr>
        <w:t>错误，</w:t>
      </w:r>
      <w:r>
        <w:rPr>
          <w:rFonts w:ascii="Times New Roman" w:eastAsia="Times New Roman" w:hAnsi="Times New Roman" w:cs="Times New Roman"/>
          <w:color w:val="FF0000"/>
        </w:rPr>
        <w:t>C</w:t>
      </w:r>
      <w:r>
        <w:rPr>
          <w:rFonts w:ascii="宋体" w:hAnsi="宋体" w:hint="eastAsia"/>
          <w:color w:val="FF0000"/>
        </w:rPr>
        <w:t>正确；</w:t>
      </w:r>
    </w:p>
    <w:p w:rsidR="00B0741E" w:rsidRDefault="00B0741E" w:rsidP="00B0741E">
      <w:pPr>
        <w:pStyle w:val="Normal1"/>
        <w:spacing w:line="360" w:lineRule="auto"/>
        <w:jc w:val="left"/>
        <w:textAlignment w:val="center"/>
        <w:rPr>
          <w:rFonts w:ascii="宋体" w:hAnsi="宋体"/>
          <w:color w:val="FF0000"/>
        </w:rPr>
      </w:pPr>
      <w:r>
        <w:rPr>
          <w:rFonts w:ascii="Times New Roman" w:eastAsia="Times New Roman" w:hAnsi="Times New Roman" w:cs="Times New Roman"/>
          <w:color w:val="FF0000"/>
        </w:rPr>
        <w:lastRenderedPageBreak/>
        <w:t>B</w:t>
      </w:r>
      <w:r>
        <w:rPr>
          <w:rFonts w:ascii="宋体" w:hAnsi="宋体" w:hint="eastAsia"/>
          <w:color w:val="FF0000"/>
        </w:rPr>
        <w:t>、若带电体带负电荷，负电荷将部分转移到金属箔上，从而金属箔带负电，而带电体仍带负电，故</w:t>
      </w:r>
      <w:r>
        <w:rPr>
          <w:rFonts w:ascii="Times New Roman" w:eastAsia="Times New Roman" w:hAnsi="Times New Roman" w:cs="Times New Roman"/>
          <w:color w:val="FF0000"/>
        </w:rPr>
        <w:t>B</w:t>
      </w:r>
      <w:r>
        <w:rPr>
          <w:rFonts w:ascii="宋体" w:hAnsi="宋体" w:hint="eastAsia"/>
          <w:color w:val="FF0000"/>
        </w:rPr>
        <w:t>错误；</w:t>
      </w:r>
    </w:p>
    <w:p w:rsidR="00B0741E" w:rsidRDefault="00B0741E" w:rsidP="00B0741E">
      <w:pPr>
        <w:pStyle w:val="Normal1"/>
        <w:spacing w:line="360" w:lineRule="auto"/>
        <w:jc w:val="left"/>
        <w:textAlignment w:val="center"/>
        <w:rPr>
          <w:rFonts w:ascii="宋体" w:hAnsi="宋体"/>
          <w:color w:val="FF0000"/>
        </w:rPr>
      </w:pPr>
      <w:r>
        <w:rPr>
          <w:rFonts w:ascii="Times New Roman" w:eastAsia="Times New Roman" w:hAnsi="Times New Roman" w:cs="Times New Roman"/>
          <w:color w:val="FF0000"/>
        </w:rPr>
        <w:t>D</w:t>
      </w:r>
      <w:r>
        <w:rPr>
          <w:rFonts w:ascii="宋体" w:hAnsi="宋体" w:hint="eastAsia"/>
          <w:color w:val="FF0000"/>
        </w:rPr>
        <w:t>、若带电体带负电荷，是由于有多余的电子，则带电体就有一部分电子转移到验电器上，故</w:t>
      </w:r>
      <w:r>
        <w:rPr>
          <w:rFonts w:ascii="Times New Roman" w:eastAsia="Times New Roman" w:hAnsi="Times New Roman" w:cs="Times New Roman"/>
          <w:color w:val="FF0000"/>
        </w:rPr>
        <w:t>D</w:t>
      </w:r>
      <w:r>
        <w:rPr>
          <w:rFonts w:ascii="宋体" w:hAnsi="宋体" w:hint="eastAsia"/>
          <w:color w:val="FF0000"/>
        </w:rPr>
        <w:t>错误；</w:t>
      </w:r>
    </w:p>
    <w:p w:rsidR="00B0741E" w:rsidRDefault="00B0741E" w:rsidP="00B0741E">
      <w:pPr>
        <w:pStyle w:val="Normal1"/>
        <w:spacing w:line="360" w:lineRule="auto"/>
        <w:jc w:val="left"/>
        <w:textAlignment w:val="center"/>
        <w:rPr>
          <w:rFonts w:ascii="Times New Roman" w:eastAsia="Times New Roman" w:hAnsi="Times New Roman" w:cs="Times New Roman"/>
          <w:color w:val="FF0000"/>
        </w:rPr>
      </w:pPr>
      <w:r>
        <w:rPr>
          <w:rFonts w:ascii="宋体" w:hAnsi="宋体" w:hint="eastAsia"/>
          <w:color w:val="FF0000"/>
        </w:rPr>
        <w:t>故选：</w:t>
      </w:r>
      <w:r>
        <w:rPr>
          <w:rFonts w:ascii="Times New Roman" w:eastAsia="Times New Roman" w:hAnsi="Times New Roman" w:cs="Times New Roman"/>
          <w:color w:val="FF0000"/>
        </w:rPr>
        <w:t>C</w:t>
      </w:r>
      <w:r>
        <w:rPr>
          <w:rFonts w:ascii="宋体" w:hAnsi="宋体" w:hint="eastAsia"/>
          <w:color w:val="FF0000"/>
        </w:rPr>
        <w:t>。</w:t>
      </w:r>
    </w:p>
    <w:p w:rsidR="00B0741E" w:rsidRDefault="00B0741E" w:rsidP="00B0741E">
      <w:pPr>
        <w:pStyle w:val="Normal1"/>
        <w:spacing w:line="360" w:lineRule="auto"/>
        <w:jc w:val="left"/>
        <w:textAlignment w:val="center"/>
        <w:rPr>
          <w:rFonts w:ascii="宋体" w:hAnsi="宋体"/>
          <w:color w:val="000000"/>
        </w:rPr>
      </w:pPr>
      <w:r>
        <w:rPr>
          <w:rFonts w:ascii="宋体" w:hAnsi="宋体" w:hint="eastAsia"/>
          <w:color w:val="FF0000"/>
        </w:rPr>
        <w:t>【点睛】自由电荷不一定是负电荷，但是一定不是质子。</w:t>
      </w:r>
    </w:p>
    <w:p w:rsidR="00B0741E" w:rsidRDefault="00B0741E" w:rsidP="00B0741E">
      <w:pPr>
        <w:spacing w:line="360" w:lineRule="auto"/>
        <w:jc w:val="left"/>
        <w:rPr>
          <w:bCs/>
          <w:szCs w:val="21"/>
        </w:rPr>
      </w:pPr>
      <w:r>
        <w:rPr>
          <w:szCs w:val="21"/>
        </w:rPr>
        <w:t>4.</w:t>
      </w:r>
      <w:r>
        <w:rPr>
          <w:rFonts w:hint="eastAsia"/>
          <w:szCs w:val="21"/>
        </w:rPr>
        <w:t>（</w:t>
      </w:r>
      <w:r>
        <w:rPr>
          <w:szCs w:val="21"/>
        </w:rPr>
        <w:t>2017</w:t>
      </w:r>
      <w:r>
        <w:rPr>
          <w:rFonts w:hint="eastAsia"/>
          <w:szCs w:val="21"/>
        </w:rPr>
        <w:t>安徽）</w:t>
      </w:r>
      <w:r>
        <w:rPr>
          <w:bCs/>
          <w:szCs w:val="21"/>
        </w:rPr>
        <w:t>.</w:t>
      </w:r>
      <w:r>
        <w:rPr>
          <w:rFonts w:hint="eastAsia"/>
          <w:bCs/>
          <w:szCs w:val="21"/>
        </w:rPr>
        <w:t>摩擦起电的原因是不同物质的原子核束缚电子的能力不同，摩擦起电的过程不是创造了电荷，只是电荷</w:t>
      </w:r>
      <w:r>
        <w:rPr>
          <w:bCs/>
          <w:szCs w:val="21"/>
          <w:u w:val="single"/>
        </w:rPr>
        <w:t xml:space="preserve">               </w:t>
      </w:r>
      <w:r>
        <w:rPr>
          <w:rFonts w:hint="eastAsia"/>
          <w:bCs/>
          <w:szCs w:val="21"/>
        </w:rPr>
        <w:t>。</w:t>
      </w:r>
    </w:p>
    <w:p w:rsidR="00B0741E" w:rsidRDefault="00B0741E" w:rsidP="00B0741E">
      <w:pPr>
        <w:widowControl/>
        <w:spacing w:line="360" w:lineRule="auto"/>
        <w:rPr>
          <w:color w:val="FF0000"/>
          <w:szCs w:val="21"/>
        </w:rPr>
      </w:pPr>
      <w:r>
        <w:rPr>
          <w:rFonts w:hint="eastAsia"/>
          <w:color w:val="FF0000"/>
          <w:szCs w:val="21"/>
        </w:rPr>
        <w:t>【答案】的转移</w:t>
      </w:r>
    </w:p>
    <w:p w:rsidR="00B0741E" w:rsidRDefault="00B0741E" w:rsidP="00B0741E">
      <w:pPr>
        <w:widowControl/>
        <w:spacing w:line="360" w:lineRule="auto"/>
        <w:rPr>
          <w:color w:val="FF0000"/>
          <w:szCs w:val="21"/>
        </w:rPr>
      </w:pPr>
      <w:r>
        <w:rPr>
          <w:rFonts w:hint="eastAsia"/>
          <w:color w:val="FF0000"/>
          <w:szCs w:val="21"/>
        </w:rPr>
        <w:t>【解析】</w:t>
      </w:r>
    </w:p>
    <w:p w:rsidR="00B0741E" w:rsidRDefault="00B0741E" w:rsidP="00B0741E">
      <w:pPr>
        <w:widowControl/>
        <w:spacing w:line="360" w:lineRule="auto"/>
        <w:rPr>
          <w:color w:val="FF0000"/>
          <w:szCs w:val="21"/>
        </w:rPr>
      </w:pPr>
      <w:r>
        <w:rPr>
          <w:rFonts w:hint="eastAsia"/>
          <w:color w:val="FF0000"/>
          <w:szCs w:val="21"/>
        </w:rPr>
        <w:t>试题分析：摩擦起电的实质是电荷的转移，摩擦起电不是产生了电，也不是创造了电荷，只是电子从束缚电子能力弱的物体转移到束缚电子能力强的另一个物体，而电子的总数不发生改变。</w:t>
      </w:r>
    </w:p>
    <w:p w:rsidR="00B0741E" w:rsidRDefault="00B0741E" w:rsidP="00B0741E">
      <w:pPr>
        <w:widowControl/>
        <w:spacing w:line="360" w:lineRule="auto"/>
        <w:rPr>
          <w:color w:val="FF0000"/>
          <w:szCs w:val="21"/>
        </w:rPr>
      </w:pPr>
      <w:r>
        <w:rPr>
          <w:rFonts w:hint="eastAsia"/>
          <w:color w:val="FF0000"/>
          <w:szCs w:val="21"/>
        </w:rPr>
        <w:t>考点：摩擦起电</w:t>
      </w:r>
    </w:p>
    <w:p w:rsidR="00B0741E" w:rsidRDefault="00B0741E" w:rsidP="00B0741E">
      <w:pPr>
        <w:widowControl/>
        <w:spacing w:line="360" w:lineRule="auto"/>
        <w:rPr>
          <w:szCs w:val="21"/>
        </w:rPr>
      </w:pPr>
      <w:r>
        <w:rPr>
          <w:szCs w:val="21"/>
        </w:rPr>
        <w:t xml:space="preserve"> 5.</w:t>
      </w:r>
      <w:r>
        <w:rPr>
          <w:rFonts w:hint="eastAsia"/>
          <w:szCs w:val="21"/>
        </w:rPr>
        <w:t>（</w:t>
      </w:r>
      <w:r>
        <w:rPr>
          <w:szCs w:val="21"/>
        </w:rPr>
        <w:t>2017</w:t>
      </w:r>
      <w:r>
        <w:rPr>
          <w:rFonts w:hint="eastAsia"/>
          <w:szCs w:val="21"/>
        </w:rPr>
        <w:t>安徽）带电体之间的静电力是通过电场产生的。如图所示，两个相距一定距离的带同种电荷的物体</w:t>
      </w:r>
      <w:r>
        <w:rPr>
          <w:szCs w:val="21"/>
        </w:rPr>
        <w:t>A</w:t>
      </w:r>
      <w:r>
        <w:rPr>
          <w:rFonts w:hint="eastAsia"/>
          <w:szCs w:val="21"/>
        </w:rPr>
        <w:t>和</w:t>
      </w:r>
      <w:r>
        <w:rPr>
          <w:szCs w:val="21"/>
        </w:rPr>
        <w:t>B</w:t>
      </w:r>
      <w:r>
        <w:rPr>
          <w:rFonts w:hint="eastAsia"/>
          <w:szCs w:val="21"/>
        </w:rPr>
        <w:t>，可以这样分析</w:t>
      </w:r>
      <w:r>
        <w:rPr>
          <w:szCs w:val="21"/>
        </w:rPr>
        <w:t>A</w:t>
      </w:r>
      <w:r>
        <w:rPr>
          <w:rFonts w:hint="eastAsia"/>
          <w:szCs w:val="21"/>
        </w:rPr>
        <w:t>带电体所受的静电力；</w:t>
      </w:r>
      <w:r>
        <w:rPr>
          <w:szCs w:val="21"/>
        </w:rPr>
        <w:t>A</w:t>
      </w:r>
      <w:r>
        <w:rPr>
          <w:rFonts w:hint="eastAsia"/>
          <w:szCs w:val="21"/>
        </w:rPr>
        <w:t>处于</w:t>
      </w:r>
      <w:r>
        <w:rPr>
          <w:szCs w:val="21"/>
        </w:rPr>
        <w:t>B</w:t>
      </w:r>
      <w:r>
        <w:rPr>
          <w:rFonts w:hint="eastAsia"/>
          <w:szCs w:val="21"/>
        </w:rPr>
        <w:t>激发的电场中，就受到了由</w:t>
      </w:r>
      <w:r>
        <w:rPr>
          <w:szCs w:val="21"/>
        </w:rPr>
        <w:t>B</w:t>
      </w:r>
      <w:r>
        <w:rPr>
          <w:rFonts w:hint="eastAsia"/>
          <w:szCs w:val="21"/>
        </w:rPr>
        <w:t>指向</w:t>
      </w:r>
      <w:r>
        <w:rPr>
          <w:szCs w:val="21"/>
        </w:rPr>
        <w:t>A</w:t>
      </w:r>
      <w:r>
        <w:rPr>
          <w:rFonts w:hint="eastAsia"/>
          <w:szCs w:val="21"/>
        </w:rPr>
        <w:t>的作用力。关于</w:t>
      </w:r>
      <w:r>
        <w:rPr>
          <w:szCs w:val="21"/>
        </w:rPr>
        <w:t>B</w:t>
      </w:r>
      <w:r>
        <w:rPr>
          <w:rFonts w:hint="eastAsia"/>
          <w:szCs w:val="21"/>
        </w:rPr>
        <w:t>带电体受到的静电力，下列分析正确的是</w:t>
      </w:r>
    </w:p>
    <w:p w:rsidR="00B0741E" w:rsidRDefault="00B0741E" w:rsidP="00B0741E">
      <w:pPr>
        <w:adjustRightInd w:val="0"/>
        <w:snapToGrid w:val="0"/>
        <w:spacing w:line="360" w:lineRule="auto"/>
        <w:jc w:val="center"/>
        <w:rPr>
          <w:szCs w:val="21"/>
        </w:rPr>
      </w:pPr>
      <w:r>
        <w:rPr>
          <w:noProof/>
          <w:szCs w:val="21"/>
        </w:rPr>
        <w:drawing>
          <wp:inline distT="0" distB="0" distL="0" distR="0">
            <wp:extent cx="1724025" cy="581025"/>
            <wp:effectExtent l="0" t="0" r="9525" b="9525"/>
            <wp:docPr id="55"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24025" cy="581025"/>
                    </a:xfrm>
                    <a:prstGeom prst="rect">
                      <a:avLst/>
                    </a:prstGeom>
                    <a:noFill/>
                    <a:ln>
                      <a:noFill/>
                    </a:ln>
                  </pic:spPr>
                </pic:pic>
              </a:graphicData>
            </a:graphic>
          </wp:inline>
        </w:drawing>
      </w:r>
    </w:p>
    <w:p w:rsidR="00B0741E" w:rsidRDefault="00B0741E" w:rsidP="00B0741E">
      <w:pPr>
        <w:adjustRightInd w:val="0"/>
        <w:snapToGrid w:val="0"/>
        <w:spacing w:line="360" w:lineRule="auto"/>
        <w:jc w:val="left"/>
        <w:rPr>
          <w:szCs w:val="21"/>
        </w:rPr>
      </w:pPr>
      <w:r>
        <w:rPr>
          <w:szCs w:val="21"/>
        </w:rPr>
        <w:t>A.B</w:t>
      </w:r>
      <w:r>
        <w:rPr>
          <w:rFonts w:hint="eastAsia"/>
          <w:szCs w:val="21"/>
        </w:rPr>
        <w:t>处于</w:t>
      </w:r>
      <w:r>
        <w:rPr>
          <w:szCs w:val="21"/>
        </w:rPr>
        <w:t>A</w:t>
      </w:r>
      <w:r>
        <w:rPr>
          <w:rFonts w:hint="eastAsia"/>
          <w:szCs w:val="21"/>
        </w:rPr>
        <w:t>激发的电场中，就受到了由</w:t>
      </w:r>
      <w:r>
        <w:rPr>
          <w:szCs w:val="21"/>
        </w:rPr>
        <w:t>A</w:t>
      </w:r>
      <w:r>
        <w:rPr>
          <w:rFonts w:hint="eastAsia"/>
          <w:szCs w:val="21"/>
        </w:rPr>
        <w:t>指向</w:t>
      </w:r>
      <w:r>
        <w:rPr>
          <w:szCs w:val="21"/>
        </w:rPr>
        <w:t>B</w:t>
      </w:r>
      <w:r>
        <w:rPr>
          <w:rFonts w:hint="eastAsia"/>
          <w:szCs w:val="21"/>
        </w:rPr>
        <w:t>的作用力</w:t>
      </w:r>
    </w:p>
    <w:p w:rsidR="00B0741E" w:rsidRDefault="00B0741E" w:rsidP="00B0741E">
      <w:pPr>
        <w:adjustRightInd w:val="0"/>
        <w:snapToGrid w:val="0"/>
        <w:spacing w:line="360" w:lineRule="auto"/>
        <w:jc w:val="left"/>
        <w:rPr>
          <w:szCs w:val="21"/>
        </w:rPr>
      </w:pPr>
      <w:r>
        <w:rPr>
          <w:szCs w:val="21"/>
        </w:rPr>
        <w:t>B.B</w:t>
      </w:r>
      <w:r>
        <w:rPr>
          <w:rFonts w:hint="eastAsia"/>
          <w:szCs w:val="21"/>
        </w:rPr>
        <w:t>处于自身激发的电场中，就受到了由</w:t>
      </w:r>
      <w:r>
        <w:rPr>
          <w:szCs w:val="21"/>
        </w:rPr>
        <w:t>A</w:t>
      </w:r>
      <w:r>
        <w:rPr>
          <w:rFonts w:hint="eastAsia"/>
          <w:szCs w:val="21"/>
        </w:rPr>
        <w:t>指向</w:t>
      </w:r>
      <w:r>
        <w:rPr>
          <w:szCs w:val="21"/>
        </w:rPr>
        <w:t>B</w:t>
      </w:r>
      <w:r>
        <w:rPr>
          <w:rFonts w:hint="eastAsia"/>
          <w:szCs w:val="21"/>
        </w:rPr>
        <w:t>的作用力</w:t>
      </w:r>
    </w:p>
    <w:p w:rsidR="00B0741E" w:rsidRDefault="00B0741E" w:rsidP="00B0741E">
      <w:pPr>
        <w:adjustRightInd w:val="0"/>
        <w:snapToGrid w:val="0"/>
        <w:spacing w:line="360" w:lineRule="auto"/>
        <w:jc w:val="left"/>
        <w:rPr>
          <w:szCs w:val="21"/>
        </w:rPr>
      </w:pPr>
      <w:r>
        <w:rPr>
          <w:szCs w:val="21"/>
        </w:rPr>
        <w:t>C.A</w:t>
      </w:r>
      <w:r>
        <w:rPr>
          <w:rFonts w:hint="eastAsia"/>
          <w:szCs w:val="21"/>
        </w:rPr>
        <w:t>处于</w:t>
      </w:r>
      <w:r>
        <w:rPr>
          <w:szCs w:val="21"/>
        </w:rPr>
        <w:t>B</w:t>
      </w:r>
      <w:r>
        <w:rPr>
          <w:rFonts w:hint="eastAsia"/>
          <w:szCs w:val="21"/>
        </w:rPr>
        <w:t>激发的电场中，就对</w:t>
      </w:r>
      <w:r>
        <w:rPr>
          <w:szCs w:val="21"/>
        </w:rPr>
        <w:t>B</w:t>
      </w:r>
      <w:r>
        <w:rPr>
          <w:rFonts w:hint="eastAsia"/>
          <w:szCs w:val="21"/>
        </w:rPr>
        <w:t>产生了由</w:t>
      </w:r>
      <w:r>
        <w:rPr>
          <w:szCs w:val="21"/>
        </w:rPr>
        <w:t>B</w:t>
      </w:r>
      <w:r>
        <w:rPr>
          <w:rFonts w:hint="eastAsia"/>
          <w:szCs w:val="21"/>
        </w:rPr>
        <w:t>指向</w:t>
      </w:r>
      <w:r>
        <w:rPr>
          <w:szCs w:val="21"/>
        </w:rPr>
        <w:t>A</w:t>
      </w:r>
      <w:r>
        <w:rPr>
          <w:rFonts w:hint="eastAsia"/>
          <w:szCs w:val="21"/>
        </w:rPr>
        <w:t>的作用力</w:t>
      </w:r>
    </w:p>
    <w:p w:rsidR="00B0741E" w:rsidRDefault="00B0741E" w:rsidP="00B0741E">
      <w:pPr>
        <w:adjustRightInd w:val="0"/>
        <w:snapToGrid w:val="0"/>
        <w:spacing w:line="360" w:lineRule="auto"/>
        <w:jc w:val="left"/>
        <w:rPr>
          <w:szCs w:val="21"/>
        </w:rPr>
      </w:pPr>
      <w:r>
        <w:rPr>
          <w:szCs w:val="21"/>
        </w:rPr>
        <w:t>D.A</w:t>
      </w:r>
      <w:r>
        <w:rPr>
          <w:rFonts w:hint="eastAsia"/>
          <w:szCs w:val="21"/>
        </w:rPr>
        <w:t>处于自身激发的电场中，就对</w:t>
      </w:r>
      <w:r>
        <w:rPr>
          <w:szCs w:val="21"/>
        </w:rPr>
        <w:t>B</w:t>
      </w:r>
      <w:r>
        <w:rPr>
          <w:rFonts w:hint="eastAsia"/>
          <w:szCs w:val="21"/>
        </w:rPr>
        <w:t>产生了由</w:t>
      </w:r>
      <w:r>
        <w:rPr>
          <w:szCs w:val="21"/>
        </w:rPr>
        <w:t>B</w:t>
      </w:r>
      <w:r>
        <w:rPr>
          <w:rFonts w:hint="eastAsia"/>
          <w:szCs w:val="21"/>
        </w:rPr>
        <w:t>指向</w:t>
      </w:r>
      <w:r>
        <w:rPr>
          <w:szCs w:val="21"/>
        </w:rPr>
        <w:t>A</w:t>
      </w:r>
      <w:r>
        <w:rPr>
          <w:rFonts w:hint="eastAsia"/>
          <w:szCs w:val="21"/>
        </w:rPr>
        <w:t>的作用力</w:t>
      </w:r>
    </w:p>
    <w:p w:rsidR="00B0741E" w:rsidRDefault="00B0741E" w:rsidP="00B0741E">
      <w:pPr>
        <w:adjustRightInd w:val="0"/>
        <w:snapToGrid w:val="0"/>
        <w:spacing w:line="360" w:lineRule="auto"/>
        <w:jc w:val="left"/>
        <w:rPr>
          <w:color w:val="FF0000"/>
          <w:szCs w:val="21"/>
        </w:rPr>
      </w:pPr>
      <w:r>
        <w:rPr>
          <w:rFonts w:hint="eastAsia"/>
          <w:color w:val="FF0000"/>
          <w:szCs w:val="21"/>
        </w:rPr>
        <w:t>【答案】</w:t>
      </w:r>
      <w:r>
        <w:rPr>
          <w:color w:val="FF0000"/>
          <w:szCs w:val="21"/>
        </w:rPr>
        <w:t>A</w:t>
      </w:r>
    </w:p>
    <w:p w:rsidR="00B0741E" w:rsidRDefault="00B0741E" w:rsidP="00B0741E">
      <w:pPr>
        <w:adjustRightInd w:val="0"/>
        <w:snapToGrid w:val="0"/>
        <w:spacing w:line="360" w:lineRule="auto"/>
        <w:jc w:val="left"/>
        <w:rPr>
          <w:color w:val="FF0000"/>
          <w:szCs w:val="21"/>
        </w:rPr>
      </w:pPr>
      <w:r>
        <w:rPr>
          <w:rFonts w:hint="eastAsia"/>
          <w:color w:val="FF0000"/>
          <w:szCs w:val="21"/>
        </w:rPr>
        <w:t>【解析】</w:t>
      </w:r>
    </w:p>
    <w:p w:rsidR="00B0741E" w:rsidRDefault="00B0741E" w:rsidP="00B0741E">
      <w:pPr>
        <w:adjustRightInd w:val="0"/>
        <w:snapToGrid w:val="0"/>
        <w:spacing w:line="360" w:lineRule="auto"/>
        <w:jc w:val="left"/>
        <w:rPr>
          <w:color w:val="FF0000"/>
          <w:szCs w:val="21"/>
        </w:rPr>
      </w:pPr>
      <w:r>
        <w:rPr>
          <w:noProof/>
          <w:color w:val="FF0000"/>
          <w:szCs w:val="21"/>
        </w:rPr>
        <w:drawing>
          <wp:inline distT="0" distB="0" distL="0" distR="0">
            <wp:extent cx="6257925" cy="1524000"/>
            <wp:effectExtent l="0" t="0" r="9525" b="0"/>
            <wp:docPr id="54"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57925" cy="1524000"/>
                    </a:xfrm>
                    <a:prstGeom prst="rect">
                      <a:avLst/>
                    </a:prstGeom>
                    <a:noFill/>
                    <a:ln>
                      <a:noFill/>
                    </a:ln>
                  </pic:spPr>
                </pic:pic>
              </a:graphicData>
            </a:graphic>
          </wp:inline>
        </w:drawing>
      </w:r>
    </w:p>
    <w:p w:rsidR="00B0741E" w:rsidRDefault="00B0741E" w:rsidP="00B0741E">
      <w:pPr>
        <w:adjustRightInd w:val="0"/>
        <w:snapToGrid w:val="0"/>
        <w:spacing w:line="360" w:lineRule="auto"/>
        <w:jc w:val="left"/>
        <w:rPr>
          <w:color w:val="FF0000"/>
          <w:szCs w:val="21"/>
        </w:rPr>
      </w:pPr>
      <w:r>
        <w:rPr>
          <w:rFonts w:hint="eastAsia"/>
          <w:color w:val="FF0000"/>
          <w:szCs w:val="21"/>
        </w:rPr>
        <w:lastRenderedPageBreak/>
        <w:t>考点：电现象</w:t>
      </w:r>
      <w:r>
        <w:rPr>
          <w:color w:val="FF0000"/>
          <w:szCs w:val="21"/>
        </w:rPr>
        <w:t xml:space="preserve">  </w:t>
      </w:r>
    </w:p>
    <w:p w:rsidR="00B0741E" w:rsidRDefault="00B0741E" w:rsidP="00B0741E">
      <w:pPr>
        <w:spacing w:line="360" w:lineRule="auto"/>
        <w:jc w:val="left"/>
        <w:rPr>
          <w:bCs/>
          <w:szCs w:val="21"/>
        </w:rPr>
      </w:pPr>
      <w:r>
        <w:rPr>
          <w:bCs/>
          <w:szCs w:val="21"/>
        </w:rPr>
        <w:t>6.</w:t>
      </w:r>
      <w:r>
        <w:rPr>
          <w:rFonts w:hint="eastAsia"/>
          <w:bCs/>
          <w:szCs w:val="21"/>
        </w:rPr>
        <w:t>（</w:t>
      </w:r>
      <w:r>
        <w:rPr>
          <w:bCs/>
          <w:szCs w:val="21"/>
        </w:rPr>
        <w:t>2016</w:t>
      </w:r>
      <w:r>
        <w:rPr>
          <w:rFonts w:hint="eastAsia"/>
          <w:bCs/>
          <w:szCs w:val="21"/>
        </w:rPr>
        <w:t>安徽）</w:t>
      </w:r>
      <w:r>
        <w:rPr>
          <w:bCs/>
          <w:szCs w:val="21"/>
        </w:rPr>
        <w:t>.</w:t>
      </w:r>
      <w:r>
        <w:rPr>
          <w:rFonts w:hint="eastAsia"/>
          <w:bCs/>
          <w:szCs w:val="21"/>
        </w:rPr>
        <w:t>摩擦起电的原因是不同物质的原子核束缚电子的能力不同，摩擦起电的过程不是创造了电荷，只是电荷</w:t>
      </w:r>
      <w:r>
        <w:rPr>
          <w:bCs/>
          <w:szCs w:val="21"/>
          <w:u w:val="single"/>
        </w:rPr>
        <w:t xml:space="preserve">               </w:t>
      </w:r>
      <w:r>
        <w:rPr>
          <w:rFonts w:hint="eastAsia"/>
          <w:bCs/>
          <w:szCs w:val="21"/>
        </w:rPr>
        <w:t>。</w:t>
      </w:r>
    </w:p>
    <w:p w:rsidR="00B0741E" w:rsidRDefault="00B0741E" w:rsidP="00B0741E">
      <w:pPr>
        <w:widowControl/>
        <w:spacing w:line="360" w:lineRule="auto"/>
        <w:rPr>
          <w:color w:val="FF0000"/>
          <w:szCs w:val="21"/>
        </w:rPr>
      </w:pPr>
      <w:r>
        <w:rPr>
          <w:rFonts w:hint="eastAsia"/>
          <w:color w:val="FF0000"/>
          <w:szCs w:val="21"/>
        </w:rPr>
        <w:t>【答案】的转移</w:t>
      </w:r>
    </w:p>
    <w:p w:rsidR="00B0741E" w:rsidRDefault="00B0741E" w:rsidP="00B0741E">
      <w:pPr>
        <w:widowControl/>
        <w:spacing w:line="360" w:lineRule="auto"/>
        <w:rPr>
          <w:color w:val="FF0000"/>
          <w:szCs w:val="21"/>
        </w:rPr>
      </w:pPr>
      <w:r>
        <w:rPr>
          <w:rFonts w:hint="eastAsia"/>
          <w:color w:val="FF0000"/>
          <w:szCs w:val="21"/>
        </w:rPr>
        <w:t>【解析】</w:t>
      </w:r>
    </w:p>
    <w:p w:rsidR="00B0741E" w:rsidRDefault="00B0741E" w:rsidP="00B0741E">
      <w:pPr>
        <w:widowControl/>
        <w:spacing w:line="360" w:lineRule="auto"/>
        <w:rPr>
          <w:color w:val="FF0000"/>
          <w:szCs w:val="21"/>
        </w:rPr>
      </w:pPr>
      <w:r>
        <w:rPr>
          <w:rFonts w:hint="eastAsia"/>
          <w:color w:val="FF0000"/>
          <w:szCs w:val="21"/>
        </w:rPr>
        <w:t>试题分析：摩擦起电的实质是电荷的转移，摩擦起电不是产生了电，也不是创造了电荷，只是电子从束缚电子能力弱的物体转移到束缚电子能力强的另一个物体，而电子的总数不发生改变。</w:t>
      </w:r>
    </w:p>
    <w:p w:rsidR="00B0741E" w:rsidRDefault="00B0741E" w:rsidP="00B0741E">
      <w:pPr>
        <w:widowControl/>
        <w:spacing w:line="360" w:lineRule="auto"/>
        <w:rPr>
          <w:color w:val="FF0000"/>
          <w:szCs w:val="21"/>
        </w:rPr>
      </w:pPr>
      <w:r>
        <w:rPr>
          <w:rFonts w:hint="eastAsia"/>
          <w:color w:val="FF0000"/>
          <w:szCs w:val="21"/>
        </w:rPr>
        <w:t>考点：摩擦起电</w:t>
      </w:r>
    </w:p>
    <w:p w:rsidR="00B0741E" w:rsidRDefault="00B0741E" w:rsidP="00B0741E">
      <w:pPr>
        <w:spacing w:line="360" w:lineRule="auto"/>
        <w:jc w:val="left"/>
        <w:rPr>
          <w:bCs/>
          <w:szCs w:val="21"/>
        </w:rPr>
      </w:pPr>
      <w:r>
        <w:rPr>
          <w:bCs/>
          <w:szCs w:val="21"/>
        </w:rPr>
        <w:t>7.</w:t>
      </w:r>
      <w:r>
        <w:rPr>
          <w:rFonts w:hint="eastAsia"/>
          <w:bCs/>
          <w:szCs w:val="21"/>
        </w:rPr>
        <w:t>（</w:t>
      </w:r>
      <w:r>
        <w:rPr>
          <w:bCs/>
          <w:szCs w:val="21"/>
        </w:rPr>
        <w:t>2016</w:t>
      </w:r>
      <w:r>
        <w:rPr>
          <w:rFonts w:hint="eastAsia"/>
          <w:bCs/>
          <w:szCs w:val="21"/>
        </w:rPr>
        <w:t>安徽）</w:t>
      </w:r>
      <w:r>
        <w:rPr>
          <w:bCs/>
          <w:szCs w:val="21"/>
        </w:rPr>
        <w:t>.</w:t>
      </w:r>
      <w:r>
        <w:rPr>
          <w:rFonts w:hint="eastAsia"/>
          <w:bCs/>
          <w:szCs w:val="21"/>
        </w:rPr>
        <w:t>举重比赛有甲、乙、丙三个裁判</w:t>
      </w:r>
      <w:r>
        <w:rPr>
          <w:bCs/>
          <w:szCs w:val="21"/>
        </w:rPr>
        <w:t>_</w:t>
      </w:r>
      <w:r>
        <w:rPr>
          <w:rFonts w:hint="eastAsia"/>
          <w:bCs/>
          <w:szCs w:val="21"/>
        </w:rPr>
        <w:t>其中甲为主裁判，乙和丙为副裁判。若裁判认定杠铃已被举起，就按一下自己前面的按钮。要求主裁判和至少一个副裁判都按下自己前面的按钮时，指示杠铃被举起的灯泡</w:t>
      </w:r>
      <w:r>
        <w:rPr>
          <w:bCs/>
          <w:szCs w:val="21"/>
        </w:rPr>
        <w:t>L</w:t>
      </w:r>
      <w:r>
        <w:rPr>
          <w:rFonts w:hint="eastAsia"/>
          <w:bCs/>
          <w:szCs w:val="21"/>
        </w:rPr>
        <w:t>才亮。以下符合这一</w:t>
      </w:r>
      <w:r>
        <w:rPr>
          <w:bCs/>
          <w:noProof/>
          <w:szCs w:val="21"/>
        </w:rPr>
        <w:drawing>
          <wp:inline distT="0" distB="0" distL="0" distR="0">
            <wp:extent cx="19050" cy="9525"/>
            <wp:effectExtent l="0" t="0" r="0" b="0"/>
            <wp:docPr id="53"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及各类教学资源下载，还有大量而丰富的教学相关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hint="eastAsia"/>
          <w:bCs/>
          <w:szCs w:val="21"/>
        </w:rPr>
        <w:t>要求的电路是（</w:t>
      </w:r>
      <w:r>
        <w:rPr>
          <w:bCs/>
          <w:szCs w:val="21"/>
        </w:rPr>
        <w:t xml:space="preserve">  </w:t>
      </w:r>
      <w:r>
        <w:rPr>
          <w:rFonts w:hint="eastAsia"/>
          <w:bCs/>
          <w:szCs w:val="21"/>
        </w:rPr>
        <w:t>）</w:t>
      </w:r>
    </w:p>
    <w:p w:rsidR="00B0741E" w:rsidRDefault="00B0741E" w:rsidP="00B0741E">
      <w:pPr>
        <w:spacing w:line="360" w:lineRule="auto"/>
        <w:jc w:val="center"/>
        <w:rPr>
          <w:bCs/>
          <w:szCs w:val="21"/>
        </w:rPr>
      </w:pPr>
      <w:r>
        <w:rPr>
          <w:bCs/>
          <w:noProof/>
          <w:szCs w:val="21"/>
        </w:rPr>
        <w:drawing>
          <wp:inline distT="0" distB="0" distL="0" distR="0">
            <wp:extent cx="5486400" cy="1581150"/>
            <wp:effectExtent l="0" t="0" r="0" b="0"/>
            <wp:docPr id="52"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卷、教案、课件、论文、素材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1581150"/>
                    </a:xfrm>
                    <a:prstGeom prst="rect">
                      <a:avLst/>
                    </a:prstGeom>
                    <a:noFill/>
                    <a:ln>
                      <a:noFill/>
                    </a:ln>
                  </pic:spPr>
                </pic:pic>
              </a:graphicData>
            </a:graphic>
          </wp:inline>
        </w:drawing>
      </w:r>
    </w:p>
    <w:p w:rsidR="00B0741E" w:rsidRDefault="00B0741E" w:rsidP="00B0741E">
      <w:pPr>
        <w:widowControl/>
        <w:spacing w:line="360" w:lineRule="auto"/>
        <w:rPr>
          <w:color w:val="FF0000"/>
          <w:szCs w:val="21"/>
        </w:rPr>
      </w:pPr>
      <w:r>
        <w:rPr>
          <w:rFonts w:hint="eastAsia"/>
          <w:color w:val="FF0000"/>
          <w:szCs w:val="21"/>
        </w:rPr>
        <w:t>【答</w:t>
      </w:r>
      <w:r>
        <w:rPr>
          <w:noProof/>
          <w:color w:val="FF0000"/>
          <w:szCs w:val="21"/>
        </w:rPr>
        <w:drawing>
          <wp:inline distT="0" distB="0" distL="0" distR="0">
            <wp:extent cx="19050" cy="28575"/>
            <wp:effectExtent l="0" t="0" r="0" b="9525"/>
            <wp:docPr id="51"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卷、教案、课件、论文、素材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Pr>
          <w:rFonts w:hint="eastAsia"/>
          <w:color w:val="FF0000"/>
          <w:szCs w:val="21"/>
        </w:rPr>
        <w:t>案】</w:t>
      </w:r>
      <w:r>
        <w:rPr>
          <w:color w:val="FF0000"/>
          <w:szCs w:val="21"/>
        </w:rPr>
        <w:t>B</w:t>
      </w:r>
      <w:bookmarkStart w:id="0" w:name="_GoBack"/>
      <w:bookmarkEnd w:id="0"/>
    </w:p>
    <w:p w:rsidR="00B0741E" w:rsidRDefault="00B0741E" w:rsidP="00B0741E">
      <w:pPr>
        <w:widowControl/>
        <w:spacing w:line="360" w:lineRule="auto"/>
        <w:rPr>
          <w:color w:val="FF0000"/>
          <w:szCs w:val="21"/>
        </w:rPr>
      </w:pPr>
      <w:r>
        <w:rPr>
          <w:noProof/>
          <w:color w:val="FF0000"/>
          <w:szCs w:val="21"/>
        </w:rPr>
        <w:drawing>
          <wp:inline distT="0" distB="0" distL="0" distR="0">
            <wp:extent cx="6219825" cy="1171575"/>
            <wp:effectExtent l="0" t="0" r="9525" b="9525"/>
            <wp:docPr id="50"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19825" cy="1171575"/>
                    </a:xfrm>
                    <a:prstGeom prst="rect">
                      <a:avLst/>
                    </a:prstGeom>
                    <a:noFill/>
                    <a:ln>
                      <a:noFill/>
                    </a:ln>
                  </pic:spPr>
                </pic:pic>
              </a:graphicData>
            </a:graphic>
          </wp:inline>
        </w:drawing>
      </w:r>
      <w:r>
        <w:rPr>
          <w:rFonts w:hint="eastAsia"/>
          <w:color w:val="FF0000"/>
          <w:szCs w:val="21"/>
        </w:rPr>
        <w:t>考点：电路设计</w:t>
      </w:r>
    </w:p>
    <w:p w:rsidR="00B0741E" w:rsidRDefault="00B0741E" w:rsidP="00B0741E">
      <w:pPr>
        <w:pStyle w:val="DefaultParagraph"/>
        <w:spacing w:line="360" w:lineRule="auto"/>
        <w:rPr>
          <w:rFonts w:ascii="宋体" w:hAnsi="宋体"/>
          <w:szCs w:val="21"/>
        </w:rPr>
      </w:pPr>
      <w:r>
        <w:rPr>
          <w:rFonts w:ascii="宋体" w:hAnsi="宋体" w:hint="eastAsia"/>
          <w:b/>
          <w:color w:val="0000FF"/>
          <w:szCs w:val="21"/>
        </w:rPr>
        <w:t>8.（2012·安徽）</w:t>
      </w:r>
      <w:r>
        <w:rPr>
          <w:rFonts w:ascii="宋体" w:hAnsi="宋体" w:hint="eastAsia"/>
          <w:szCs w:val="21"/>
        </w:rPr>
        <w:t>某同学利用图示电路研究并联电路电流的规律．闭合开关S再迅速断开，发现接通电路的短时间内，两只小灯泡均发光，电流表的指针正向偏转超过最大刻度．产生这种现象的原因可能是（　　）</w:t>
      </w:r>
    </w:p>
    <w:p w:rsidR="00B0741E" w:rsidRDefault="00B0741E" w:rsidP="00B0741E">
      <w:pPr>
        <w:pStyle w:val="DefaultParagraph"/>
        <w:spacing w:line="360" w:lineRule="auto"/>
        <w:rPr>
          <w:rFonts w:ascii="宋体" w:hAnsi="宋体"/>
          <w:szCs w:val="21"/>
        </w:rPr>
      </w:pPr>
      <w:r>
        <w:rPr>
          <w:rFonts w:ascii="宋体" w:hAnsi="宋体"/>
          <w:noProof/>
          <w:szCs w:val="21"/>
        </w:rPr>
        <w:lastRenderedPageBreak/>
        <w:drawing>
          <wp:inline distT="0" distB="0" distL="0" distR="0">
            <wp:extent cx="1171575" cy="1047750"/>
            <wp:effectExtent l="0" t="0" r="9525" b="0"/>
            <wp:docPr id="49"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71575" cy="1047750"/>
                    </a:xfrm>
                    <a:prstGeom prst="rect">
                      <a:avLst/>
                    </a:prstGeom>
                    <a:noFill/>
                    <a:ln>
                      <a:noFill/>
                    </a:ln>
                  </pic:spPr>
                </pic:pic>
              </a:graphicData>
            </a:graphic>
          </wp:inline>
        </w:drawing>
      </w:r>
    </w:p>
    <w:tbl>
      <w:tblPr>
        <w:tblW w:w="5000" w:type="pct"/>
        <w:tblCellMar>
          <w:left w:w="0" w:type="dxa"/>
          <w:right w:w="0" w:type="dxa"/>
        </w:tblCellMar>
        <w:tblLook w:val="04A0" w:firstRow="1" w:lastRow="0" w:firstColumn="1" w:lastColumn="0" w:noHBand="0" w:noVBand="1"/>
      </w:tblPr>
      <w:tblGrid>
        <w:gridCol w:w="139"/>
        <w:gridCol w:w="329"/>
        <w:gridCol w:w="97"/>
        <w:gridCol w:w="3569"/>
        <w:gridCol w:w="457"/>
        <w:gridCol w:w="3715"/>
      </w:tblGrid>
      <w:tr w:rsidR="00B0741E" w:rsidTr="00B0741E">
        <w:tc>
          <w:tcPr>
            <w:tcW w:w="204" w:type="dxa"/>
            <w:hideMark/>
          </w:tcPr>
          <w:p w:rsidR="00B0741E" w:rsidRDefault="00B0741E">
            <w:pPr>
              <w:pStyle w:val="DefaultParagraph"/>
              <w:spacing w:line="360" w:lineRule="auto"/>
              <w:rPr>
                <w:rFonts w:ascii="宋体" w:hAnsi="宋体"/>
                <w:szCs w:val="21"/>
              </w:rPr>
            </w:pPr>
            <w:r>
              <w:rPr>
                <w:rFonts w:ascii="宋体" w:hAnsi="宋体" w:hint="eastAsia"/>
                <w:szCs w:val="21"/>
              </w:rPr>
              <w:t xml:space="preserve">　</w:t>
            </w:r>
          </w:p>
        </w:tc>
        <w:tc>
          <w:tcPr>
            <w:tcW w:w="329" w:type="dxa"/>
            <w:hideMark/>
          </w:tcPr>
          <w:p w:rsidR="00B0741E" w:rsidRDefault="00B0741E">
            <w:pPr>
              <w:pStyle w:val="DefaultParagraph"/>
              <w:spacing w:line="360" w:lineRule="auto"/>
              <w:rPr>
                <w:rFonts w:ascii="宋体" w:hAnsi="宋体"/>
                <w:szCs w:val="21"/>
              </w:rPr>
            </w:pPr>
            <w:r>
              <w:rPr>
                <w:rFonts w:ascii="宋体" w:hAnsi="宋体" w:hint="eastAsia"/>
                <w:szCs w:val="21"/>
              </w:rPr>
              <w:t>A．</w:t>
            </w:r>
          </w:p>
        </w:tc>
        <w:tc>
          <w:tcPr>
            <w:tcW w:w="3722" w:type="dxa"/>
            <w:gridSpan w:val="2"/>
            <w:hideMark/>
          </w:tcPr>
          <w:p w:rsidR="00B0741E" w:rsidRDefault="00B0741E">
            <w:pPr>
              <w:pStyle w:val="DefaultParagraph"/>
              <w:spacing w:line="360" w:lineRule="auto"/>
              <w:rPr>
                <w:rFonts w:ascii="宋体" w:hAnsi="宋体"/>
                <w:szCs w:val="21"/>
              </w:rPr>
            </w:pPr>
            <w:r>
              <w:rPr>
                <w:rFonts w:ascii="宋体" w:hAnsi="宋体" w:hint="eastAsia"/>
                <w:szCs w:val="21"/>
              </w:rPr>
              <w:t>小灯泡</w:t>
            </w:r>
            <w:proofErr w:type="spellStart"/>
            <w:r>
              <w:rPr>
                <w:rFonts w:ascii="宋体" w:hAnsi="宋体" w:hint="eastAsia"/>
                <w:szCs w:val="21"/>
              </w:rPr>
              <w:t>L</w:t>
            </w:r>
            <w:r>
              <w:rPr>
                <w:rFonts w:ascii="宋体" w:hAnsi="宋体" w:hint="eastAsia"/>
                <w:szCs w:val="21"/>
                <w:vertAlign w:val="subscript"/>
              </w:rPr>
              <w:t>l</w:t>
            </w:r>
            <w:proofErr w:type="spellEnd"/>
            <w:r>
              <w:rPr>
                <w:rFonts w:ascii="宋体" w:hAnsi="宋体" w:hint="eastAsia"/>
                <w:szCs w:val="21"/>
              </w:rPr>
              <w:t>发生短路</w:t>
            </w:r>
          </w:p>
        </w:tc>
        <w:tc>
          <w:tcPr>
            <w:tcW w:w="329" w:type="dxa"/>
            <w:hideMark/>
          </w:tcPr>
          <w:p w:rsidR="00B0741E" w:rsidRDefault="00B0741E">
            <w:pPr>
              <w:pStyle w:val="DefaultParagraph"/>
              <w:spacing w:line="360" w:lineRule="auto"/>
              <w:rPr>
                <w:rFonts w:ascii="宋体" w:hAnsi="宋体"/>
                <w:szCs w:val="21"/>
              </w:rPr>
            </w:pPr>
            <w:r>
              <w:rPr>
                <w:rFonts w:ascii="宋体" w:hAnsi="宋体" w:hint="eastAsia"/>
                <w:szCs w:val="21"/>
              </w:rPr>
              <w:t>B．</w:t>
            </w:r>
          </w:p>
        </w:tc>
        <w:tc>
          <w:tcPr>
            <w:tcW w:w="3722" w:type="dxa"/>
            <w:hideMark/>
          </w:tcPr>
          <w:p w:rsidR="00B0741E" w:rsidRDefault="00B0741E">
            <w:pPr>
              <w:pStyle w:val="DefaultParagraph"/>
              <w:spacing w:line="360" w:lineRule="auto"/>
              <w:rPr>
                <w:rFonts w:ascii="宋体" w:hAnsi="宋体"/>
                <w:szCs w:val="21"/>
              </w:rPr>
            </w:pPr>
            <w:r>
              <w:rPr>
                <w:rFonts w:ascii="宋体" w:hAnsi="宋体" w:hint="eastAsia"/>
                <w:szCs w:val="21"/>
              </w:rPr>
              <w:t>小灯泡L</w:t>
            </w:r>
            <w:r>
              <w:rPr>
                <w:rFonts w:ascii="宋体" w:hAnsi="宋体" w:hint="eastAsia"/>
                <w:szCs w:val="21"/>
                <w:vertAlign w:val="subscript"/>
              </w:rPr>
              <w:t>2</w:t>
            </w:r>
            <w:r>
              <w:rPr>
                <w:rFonts w:ascii="宋体" w:hAnsi="宋体" w:hint="eastAsia"/>
                <w:szCs w:val="21"/>
              </w:rPr>
              <w:t>发生短路</w:t>
            </w:r>
          </w:p>
        </w:tc>
      </w:tr>
      <w:tr w:rsidR="00B0741E" w:rsidTr="00B0741E">
        <w:tc>
          <w:tcPr>
            <w:tcW w:w="204" w:type="dxa"/>
            <w:hideMark/>
          </w:tcPr>
          <w:p w:rsidR="00B0741E" w:rsidRDefault="00B0741E">
            <w:pPr>
              <w:pStyle w:val="DefaultParagraph"/>
              <w:spacing w:line="360" w:lineRule="auto"/>
              <w:rPr>
                <w:rFonts w:ascii="宋体" w:hAnsi="宋体"/>
                <w:szCs w:val="21"/>
              </w:rPr>
            </w:pPr>
            <w:r>
              <w:rPr>
                <w:rFonts w:ascii="宋体" w:hAnsi="宋体" w:hint="eastAsia"/>
                <w:szCs w:val="21"/>
              </w:rPr>
              <w:t xml:space="preserve">　</w:t>
            </w:r>
          </w:p>
        </w:tc>
        <w:tc>
          <w:tcPr>
            <w:tcW w:w="329" w:type="dxa"/>
            <w:hideMark/>
          </w:tcPr>
          <w:p w:rsidR="00B0741E" w:rsidRDefault="00B0741E">
            <w:pPr>
              <w:pStyle w:val="DefaultParagraph"/>
              <w:spacing w:line="360" w:lineRule="auto"/>
              <w:rPr>
                <w:rFonts w:ascii="宋体" w:hAnsi="宋体"/>
                <w:szCs w:val="21"/>
              </w:rPr>
            </w:pPr>
            <w:r>
              <w:rPr>
                <w:rFonts w:ascii="宋体" w:hAnsi="宋体" w:hint="eastAsia"/>
                <w:szCs w:val="21"/>
              </w:rPr>
              <w:t>C．</w:t>
            </w:r>
          </w:p>
        </w:tc>
        <w:tc>
          <w:tcPr>
            <w:tcW w:w="3722" w:type="dxa"/>
            <w:gridSpan w:val="2"/>
            <w:hideMark/>
          </w:tcPr>
          <w:p w:rsidR="00B0741E" w:rsidRDefault="00B0741E">
            <w:pPr>
              <w:pStyle w:val="DefaultParagraph"/>
              <w:spacing w:line="360" w:lineRule="auto"/>
              <w:rPr>
                <w:rFonts w:ascii="宋体" w:hAnsi="宋体"/>
                <w:szCs w:val="21"/>
              </w:rPr>
            </w:pPr>
            <w:r>
              <w:rPr>
                <w:rFonts w:ascii="宋体" w:hAnsi="宋体" w:hint="eastAsia"/>
                <w:szCs w:val="21"/>
              </w:rPr>
              <w:t>电流</w:t>
            </w:r>
            <w:r>
              <w:rPr>
                <w:rFonts w:ascii="宋体" w:hAnsi="宋体"/>
                <w:noProof/>
                <w:szCs w:val="21"/>
              </w:rPr>
              <w:drawing>
                <wp:inline distT="0" distB="0" distL="0" distR="0">
                  <wp:extent cx="19050" cy="19050"/>
                  <wp:effectExtent l="0" t="0" r="0" b="0"/>
                  <wp:docPr id="48" name="图片 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及各类教学资源下载，还有大量而丰富的教学相关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hint="eastAsia"/>
                <w:szCs w:val="21"/>
              </w:rPr>
              <w:t>表使用的量程小了</w:t>
            </w:r>
          </w:p>
        </w:tc>
        <w:tc>
          <w:tcPr>
            <w:tcW w:w="329" w:type="dxa"/>
            <w:hideMark/>
          </w:tcPr>
          <w:p w:rsidR="00B0741E" w:rsidRDefault="00B0741E">
            <w:pPr>
              <w:pStyle w:val="DefaultParagraph"/>
              <w:spacing w:line="360" w:lineRule="auto"/>
              <w:rPr>
                <w:rFonts w:ascii="宋体" w:hAnsi="宋体"/>
                <w:szCs w:val="21"/>
              </w:rPr>
            </w:pPr>
            <w:r>
              <w:rPr>
                <w:rFonts w:ascii="宋体" w:hAnsi="宋体" w:hint="eastAsia"/>
                <w:szCs w:val="21"/>
              </w:rPr>
              <w:t>D．</w:t>
            </w:r>
          </w:p>
        </w:tc>
        <w:tc>
          <w:tcPr>
            <w:tcW w:w="3722" w:type="dxa"/>
            <w:hideMark/>
          </w:tcPr>
          <w:p w:rsidR="00B0741E" w:rsidRDefault="00B0741E">
            <w:pPr>
              <w:pStyle w:val="DefaultParagraph"/>
              <w:spacing w:line="360" w:lineRule="auto"/>
              <w:rPr>
                <w:rFonts w:ascii="宋体" w:hAnsi="宋体"/>
                <w:szCs w:val="21"/>
              </w:rPr>
            </w:pPr>
            <w:r>
              <w:rPr>
                <w:rFonts w:ascii="宋体" w:hAnsi="宋体" w:hint="eastAsia"/>
                <w:szCs w:val="21"/>
              </w:rPr>
              <w:t>电流表的接线柱接反了</w:t>
            </w:r>
          </w:p>
        </w:tc>
      </w:tr>
      <w:tr w:rsidR="00B0741E" w:rsidTr="00B0741E">
        <w:tc>
          <w:tcPr>
            <w:tcW w:w="675" w:type="dxa"/>
            <w:gridSpan w:val="3"/>
            <w:hideMark/>
          </w:tcPr>
          <w:p w:rsidR="00B0741E" w:rsidRDefault="00B0741E">
            <w:pPr>
              <w:pStyle w:val="DefaultParagraph"/>
              <w:spacing w:line="360" w:lineRule="auto"/>
              <w:rPr>
                <w:rFonts w:ascii="宋体" w:hAnsi="宋体"/>
                <w:color w:val="FF0000"/>
                <w:szCs w:val="21"/>
              </w:rPr>
            </w:pPr>
            <w:r>
              <w:rPr>
                <w:rFonts w:ascii="宋体" w:hAnsi="宋体" w:hint="eastAsia"/>
                <w:color w:val="FF0000"/>
                <w:szCs w:val="21"/>
              </w:rPr>
              <w:t>分析：</w:t>
            </w:r>
          </w:p>
        </w:tc>
        <w:tc>
          <w:tcPr>
            <w:tcW w:w="0" w:type="auto"/>
            <w:gridSpan w:val="3"/>
            <w:hideMark/>
          </w:tcPr>
          <w:p w:rsidR="00B0741E" w:rsidRDefault="00B0741E">
            <w:pPr>
              <w:pStyle w:val="DefaultParagraph"/>
              <w:spacing w:line="360" w:lineRule="auto"/>
              <w:rPr>
                <w:rFonts w:ascii="宋体" w:hAnsi="宋体"/>
                <w:color w:val="FF0000"/>
                <w:szCs w:val="21"/>
              </w:rPr>
            </w:pPr>
            <w:r>
              <w:rPr>
                <w:rFonts w:ascii="宋体" w:hAnsi="宋体" w:hint="eastAsia"/>
                <w:color w:val="FF0000"/>
                <w:szCs w:val="21"/>
              </w:rPr>
              <w:t>使用电流表测量电流时，必须使电流表与用电器串联，使电流从“+”接线柱流入，从“﹣”流出，并且被测电流不能超过电流表的最大量程．</w:t>
            </w:r>
          </w:p>
        </w:tc>
      </w:tr>
      <w:tr w:rsidR="00B0741E" w:rsidTr="00B0741E">
        <w:tc>
          <w:tcPr>
            <w:tcW w:w="675" w:type="dxa"/>
            <w:gridSpan w:val="3"/>
            <w:hideMark/>
          </w:tcPr>
          <w:p w:rsidR="00B0741E" w:rsidRDefault="00B0741E">
            <w:pPr>
              <w:pStyle w:val="DefaultParagraph"/>
              <w:spacing w:line="360" w:lineRule="auto"/>
              <w:rPr>
                <w:rFonts w:ascii="宋体" w:hAnsi="宋体"/>
                <w:color w:val="FF0000"/>
                <w:szCs w:val="21"/>
              </w:rPr>
            </w:pPr>
            <w:r>
              <w:rPr>
                <w:rFonts w:ascii="宋体" w:hAnsi="宋体" w:hint="eastAsia"/>
                <w:color w:val="FF0000"/>
                <w:szCs w:val="21"/>
              </w:rPr>
              <w:t>解答：</w:t>
            </w:r>
          </w:p>
        </w:tc>
        <w:tc>
          <w:tcPr>
            <w:tcW w:w="0" w:type="auto"/>
            <w:gridSpan w:val="3"/>
            <w:hideMark/>
          </w:tcPr>
          <w:p w:rsidR="00B0741E" w:rsidRDefault="00B0741E">
            <w:pPr>
              <w:pStyle w:val="DefaultParagraph"/>
              <w:spacing w:line="360" w:lineRule="auto"/>
              <w:rPr>
                <w:rFonts w:ascii="宋体" w:hAnsi="宋体"/>
                <w:color w:val="FF0000"/>
                <w:szCs w:val="21"/>
              </w:rPr>
            </w:pPr>
            <w:r>
              <w:rPr>
                <w:rFonts w:ascii="宋体" w:hAnsi="宋体" w:hint="eastAsia"/>
                <w:color w:val="FF0000"/>
                <w:szCs w:val="21"/>
              </w:rPr>
              <w:t>解：如果灯泡L</w:t>
            </w:r>
            <w:r>
              <w:rPr>
                <w:rFonts w:ascii="宋体" w:hAnsi="宋体" w:hint="eastAsia"/>
                <w:color w:val="FF0000"/>
                <w:szCs w:val="21"/>
                <w:vertAlign w:val="subscript"/>
              </w:rPr>
              <w:t>1</w:t>
            </w:r>
            <w:r>
              <w:rPr>
                <w:rFonts w:ascii="宋体" w:hAnsi="宋体" w:hint="eastAsia"/>
                <w:color w:val="FF0000"/>
                <w:szCs w:val="21"/>
              </w:rPr>
              <w:t>短路，电路电流很大，但灯泡L</w:t>
            </w:r>
            <w:r>
              <w:rPr>
                <w:rFonts w:ascii="宋体" w:hAnsi="宋体" w:hint="eastAsia"/>
                <w:color w:val="FF0000"/>
                <w:szCs w:val="21"/>
                <w:vertAlign w:val="subscript"/>
              </w:rPr>
              <w:t>1</w:t>
            </w:r>
            <w:r>
              <w:rPr>
                <w:rFonts w:ascii="宋体" w:hAnsi="宋体" w:hint="eastAsia"/>
                <w:color w:val="FF0000"/>
                <w:szCs w:val="21"/>
              </w:rPr>
              <w:t>不会发光，A选项不符合题意；</w:t>
            </w:r>
          </w:p>
          <w:p w:rsidR="00B0741E" w:rsidRDefault="00B0741E">
            <w:pPr>
              <w:pStyle w:val="DefaultParagraph"/>
              <w:spacing w:line="360" w:lineRule="auto"/>
              <w:rPr>
                <w:rFonts w:ascii="宋体" w:hAnsi="宋体"/>
                <w:color w:val="FF0000"/>
                <w:szCs w:val="21"/>
              </w:rPr>
            </w:pPr>
            <w:r>
              <w:rPr>
                <w:rFonts w:ascii="宋体" w:hAnsi="宋体" w:hint="eastAsia"/>
                <w:color w:val="FF0000"/>
                <w:szCs w:val="21"/>
              </w:rPr>
              <w:t>如果灯泡L</w:t>
            </w:r>
            <w:r>
              <w:rPr>
                <w:rFonts w:ascii="宋体" w:hAnsi="宋体" w:hint="eastAsia"/>
                <w:color w:val="FF0000"/>
                <w:szCs w:val="21"/>
                <w:vertAlign w:val="subscript"/>
              </w:rPr>
              <w:t>1</w:t>
            </w:r>
            <w:r>
              <w:rPr>
                <w:rFonts w:ascii="宋体" w:hAnsi="宋体" w:hint="eastAsia"/>
                <w:color w:val="FF0000"/>
                <w:szCs w:val="21"/>
              </w:rPr>
              <w:t>短路，电路电流很大，但灯泡L</w:t>
            </w:r>
            <w:r>
              <w:rPr>
                <w:rFonts w:ascii="宋体" w:hAnsi="宋体" w:hint="eastAsia"/>
                <w:color w:val="FF0000"/>
                <w:szCs w:val="21"/>
                <w:vertAlign w:val="subscript"/>
              </w:rPr>
              <w:t>1</w:t>
            </w:r>
            <w:r>
              <w:rPr>
                <w:rFonts w:ascii="宋体" w:hAnsi="宋体" w:hint="eastAsia"/>
                <w:color w:val="FF0000"/>
                <w:szCs w:val="21"/>
              </w:rPr>
              <w:t>不会发光，B选项不符合题意；</w:t>
            </w:r>
          </w:p>
          <w:p w:rsidR="00B0741E" w:rsidRDefault="00B0741E">
            <w:pPr>
              <w:pStyle w:val="DefaultParagraph"/>
              <w:spacing w:line="360" w:lineRule="auto"/>
              <w:rPr>
                <w:rFonts w:ascii="宋体" w:hAnsi="宋体"/>
                <w:color w:val="FF0000"/>
                <w:szCs w:val="21"/>
              </w:rPr>
            </w:pPr>
            <w:r>
              <w:rPr>
                <w:rFonts w:ascii="宋体" w:hAnsi="宋体" w:hint="eastAsia"/>
                <w:color w:val="FF0000"/>
                <w:szCs w:val="21"/>
              </w:rPr>
              <w:t>如果电流表使用的量程太小，因为电流较大，所以指针会迅速转到最右侧，超过最大刻度，C选项符合题意；</w:t>
            </w:r>
          </w:p>
          <w:p w:rsidR="00B0741E" w:rsidRDefault="00B0741E">
            <w:pPr>
              <w:pStyle w:val="DefaultParagraph"/>
              <w:spacing w:line="360" w:lineRule="auto"/>
              <w:rPr>
                <w:rFonts w:ascii="宋体" w:hAnsi="宋体"/>
                <w:color w:val="FF0000"/>
                <w:szCs w:val="21"/>
              </w:rPr>
            </w:pPr>
            <w:r>
              <w:rPr>
                <w:rFonts w:ascii="宋体" w:hAnsi="宋体" w:hint="eastAsia"/>
                <w:color w:val="FF0000"/>
                <w:szCs w:val="21"/>
              </w:rPr>
              <w:t>如果电流表的接线柱接反了，闭合开关，指针会向左偏转．D选项不符合题意．</w:t>
            </w:r>
          </w:p>
          <w:p w:rsidR="00B0741E" w:rsidRDefault="00B0741E">
            <w:pPr>
              <w:pStyle w:val="DefaultParagraph"/>
              <w:spacing w:line="360" w:lineRule="auto"/>
              <w:rPr>
                <w:rFonts w:ascii="宋体" w:hAnsi="宋体"/>
                <w:color w:val="FF0000"/>
                <w:szCs w:val="21"/>
              </w:rPr>
            </w:pPr>
            <w:r>
              <w:rPr>
                <w:rFonts w:ascii="宋体" w:hAnsi="宋体" w:hint="eastAsia"/>
                <w:color w:val="FF0000"/>
                <w:szCs w:val="21"/>
              </w:rPr>
              <w:t>故答案选C．</w:t>
            </w:r>
          </w:p>
        </w:tc>
      </w:tr>
    </w:tbl>
    <w:p w:rsidR="00B0741E" w:rsidRDefault="00B0741E" w:rsidP="00B0741E">
      <w:pPr>
        <w:shd w:val="clear" w:color="auto" w:fill="FFFFFF"/>
        <w:wordWrap w:val="0"/>
        <w:spacing w:line="360" w:lineRule="auto"/>
        <w:textAlignment w:val="center"/>
        <w:rPr>
          <w:rFonts w:ascii="宋体" w:hAnsi="宋体" w:cs="宋体"/>
          <w:color w:val="000000"/>
          <w:szCs w:val="21"/>
        </w:rPr>
      </w:pPr>
    </w:p>
    <w:p w:rsidR="00B0741E" w:rsidRDefault="00B0741E" w:rsidP="00B0741E">
      <w:pPr>
        <w:shd w:val="clear" w:color="auto" w:fill="FFFFFF"/>
        <w:wordWrap w:val="0"/>
        <w:spacing w:line="360" w:lineRule="auto"/>
        <w:textAlignment w:val="center"/>
        <w:rPr>
          <w:snapToGrid w:val="0"/>
          <w:color w:val="FF0000"/>
          <w:kern w:val="0"/>
          <w:sz w:val="20"/>
          <w:szCs w:val="20"/>
        </w:rPr>
      </w:pPr>
    </w:p>
    <w:p w:rsidR="00B0741E" w:rsidRPr="009D48C5" w:rsidRDefault="00B0741E" w:rsidP="00583BFC">
      <w:pPr>
        <w:pStyle w:val="Normal1"/>
        <w:wordWrap w:val="0"/>
        <w:spacing w:line="360" w:lineRule="auto"/>
        <w:jc w:val="center"/>
        <w:textAlignment w:val="center"/>
        <w:rPr>
          <w:bCs/>
          <w:snapToGrid w:val="0"/>
          <w:color w:val="FF0000"/>
          <w:kern w:val="0"/>
          <w:sz w:val="32"/>
          <w:szCs w:val="32"/>
        </w:rPr>
      </w:pPr>
    </w:p>
    <w:sectPr w:rsidR="00B0741E" w:rsidRPr="009D48C5">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623" w:rsidRDefault="00CD3623" w:rsidP="00583BFC">
      <w:r>
        <w:separator/>
      </w:r>
    </w:p>
  </w:endnote>
  <w:endnote w:type="continuationSeparator" w:id="0">
    <w:p w:rsidR="00CD3623" w:rsidRDefault="00CD3623" w:rsidP="00583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623" w:rsidRDefault="00CD3623" w:rsidP="00583BFC">
      <w:r>
        <w:separator/>
      </w:r>
    </w:p>
  </w:footnote>
  <w:footnote w:type="continuationSeparator" w:id="0">
    <w:p w:rsidR="00CD3623" w:rsidRDefault="00CD3623" w:rsidP="00583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BFC" w:rsidRDefault="00583BFC">
    <w:pPr>
      <w:pStyle w:val="a3"/>
    </w:pPr>
    <w:r w:rsidRPr="00583BFC">
      <w:rPr>
        <w:rFonts w:hint="eastAsia"/>
      </w:rPr>
      <w:t>安徽省</w:t>
    </w:r>
    <w:r w:rsidRPr="00583BFC">
      <w:rPr>
        <w:rFonts w:hint="eastAsia"/>
      </w:rPr>
      <w:t>10</w:t>
    </w:r>
    <w:r w:rsidRPr="00583BFC">
      <w:rPr>
        <w:rFonts w:hint="eastAsia"/>
      </w:rPr>
      <w:t>年（</w:t>
    </w:r>
    <w:r w:rsidRPr="00583BFC">
      <w:rPr>
        <w:rFonts w:hint="eastAsia"/>
      </w:rPr>
      <w:t>2011-2020</w:t>
    </w:r>
    <w:r w:rsidRPr="00583BFC">
      <w:rPr>
        <w:rFonts w:hint="eastAsia"/>
      </w:rPr>
      <w:t>）中考物理试题分项汇编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180"/>
    <w:rsid w:val="00111ED7"/>
    <w:rsid w:val="00402D40"/>
    <w:rsid w:val="00512B92"/>
    <w:rsid w:val="00583BFC"/>
    <w:rsid w:val="00654AD8"/>
    <w:rsid w:val="009D48C5"/>
    <w:rsid w:val="00B0741E"/>
    <w:rsid w:val="00CD3623"/>
    <w:rsid w:val="00D163BB"/>
    <w:rsid w:val="00E841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BF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3B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83BFC"/>
    <w:rPr>
      <w:sz w:val="18"/>
      <w:szCs w:val="18"/>
    </w:rPr>
  </w:style>
  <w:style w:type="paragraph" w:styleId="a4">
    <w:name w:val="footer"/>
    <w:basedOn w:val="a"/>
    <w:link w:val="Char0"/>
    <w:uiPriority w:val="99"/>
    <w:unhideWhenUsed/>
    <w:rsid w:val="00583BF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83BFC"/>
    <w:rPr>
      <w:sz w:val="18"/>
      <w:szCs w:val="18"/>
    </w:rPr>
  </w:style>
  <w:style w:type="paragraph" w:customStyle="1" w:styleId="Normal1">
    <w:name w:val="Normal_1"/>
    <w:qFormat/>
    <w:rsid w:val="00583BFC"/>
    <w:pPr>
      <w:widowControl w:val="0"/>
      <w:jc w:val="both"/>
    </w:pPr>
    <w:rPr>
      <w:rFonts w:ascii="Calibri" w:eastAsia="宋体" w:hAnsi="Calibri" w:cs="宋体"/>
    </w:rPr>
  </w:style>
  <w:style w:type="paragraph" w:customStyle="1" w:styleId="DefaultParagraph">
    <w:name w:val="DefaultParagraph"/>
    <w:rsid w:val="00583BFC"/>
    <w:rPr>
      <w:rFonts w:ascii="Times New Roman" w:eastAsia="宋体" w:hAnsi="Calibri" w:cs="Times New Roman"/>
    </w:rPr>
  </w:style>
  <w:style w:type="paragraph" w:styleId="a5">
    <w:name w:val="Balloon Text"/>
    <w:basedOn w:val="a"/>
    <w:link w:val="Char1"/>
    <w:uiPriority w:val="99"/>
    <w:semiHidden/>
    <w:unhideWhenUsed/>
    <w:rsid w:val="00583BFC"/>
    <w:rPr>
      <w:sz w:val="18"/>
      <w:szCs w:val="18"/>
    </w:rPr>
  </w:style>
  <w:style w:type="character" w:customStyle="1" w:styleId="Char1">
    <w:name w:val="批注框文本 Char"/>
    <w:basedOn w:val="a0"/>
    <w:link w:val="a5"/>
    <w:uiPriority w:val="99"/>
    <w:semiHidden/>
    <w:rsid w:val="00583BFC"/>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BF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3BF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83BFC"/>
    <w:rPr>
      <w:sz w:val="18"/>
      <w:szCs w:val="18"/>
    </w:rPr>
  </w:style>
  <w:style w:type="paragraph" w:styleId="a4">
    <w:name w:val="footer"/>
    <w:basedOn w:val="a"/>
    <w:link w:val="Char0"/>
    <w:uiPriority w:val="99"/>
    <w:unhideWhenUsed/>
    <w:rsid w:val="00583BF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83BFC"/>
    <w:rPr>
      <w:sz w:val="18"/>
      <w:szCs w:val="18"/>
    </w:rPr>
  </w:style>
  <w:style w:type="paragraph" w:customStyle="1" w:styleId="Normal1">
    <w:name w:val="Normal_1"/>
    <w:qFormat/>
    <w:rsid w:val="00583BFC"/>
    <w:pPr>
      <w:widowControl w:val="0"/>
      <w:jc w:val="both"/>
    </w:pPr>
    <w:rPr>
      <w:rFonts w:ascii="Calibri" w:eastAsia="宋体" w:hAnsi="Calibri" w:cs="宋体"/>
    </w:rPr>
  </w:style>
  <w:style w:type="paragraph" w:customStyle="1" w:styleId="DefaultParagraph">
    <w:name w:val="DefaultParagraph"/>
    <w:rsid w:val="00583BFC"/>
    <w:rPr>
      <w:rFonts w:ascii="Times New Roman" w:eastAsia="宋体" w:hAnsi="Calibri" w:cs="Times New Roman"/>
    </w:rPr>
  </w:style>
  <w:style w:type="paragraph" w:styleId="a5">
    <w:name w:val="Balloon Text"/>
    <w:basedOn w:val="a"/>
    <w:link w:val="Char1"/>
    <w:uiPriority w:val="99"/>
    <w:semiHidden/>
    <w:unhideWhenUsed/>
    <w:rsid w:val="00583BFC"/>
    <w:rPr>
      <w:sz w:val="18"/>
      <w:szCs w:val="18"/>
    </w:rPr>
  </w:style>
  <w:style w:type="character" w:customStyle="1" w:styleId="Char1">
    <w:name w:val="批注框文本 Char"/>
    <w:basedOn w:val="a0"/>
    <w:link w:val="a5"/>
    <w:uiPriority w:val="99"/>
    <w:semiHidden/>
    <w:rsid w:val="00583BF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47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1952</Characters>
  <Application>Microsoft Office Word</Application>
  <DocSecurity>0</DocSecurity>
  <Lines>16</Lines>
  <Paragraphs>4</Paragraphs>
  <ScaleCrop>false</ScaleCrop>
  <Company>China</Company>
  <LinksUpToDate>false</LinksUpToDate>
  <CharactersWithSpaces>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2021-05-06T13:13:00Z</dcterms:created>
  <dcterms:modified xsi:type="dcterms:W3CDTF">2021-05-08T22:24:00Z</dcterms:modified>
</cp:coreProperties>
</file>